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rsidR="00380B8E" w:rsidRDefault="00380B8E" w:rsidP="00380B8E">
      <w:pPr>
        <w:jc w:val="both"/>
        <w:rPr>
          <w:b/>
          <w:u w:val="single"/>
        </w:rPr>
      </w:pPr>
    </w:p>
    <w:p w:rsidR="00380B8E" w:rsidRPr="00294555" w:rsidRDefault="00380B8E" w:rsidP="00380B8E">
      <w:pPr>
        <w:jc w:val="both"/>
        <w:rPr>
          <w:highlight w:val="red"/>
          <w:u w:val="single"/>
        </w:rPr>
      </w:pPr>
      <w:r w:rsidRPr="00294555">
        <w:rPr>
          <w:b/>
          <w:highlight w:val="red"/>
          <w:u w:val="single"/>
        </w:rPr>
        <w:t>I-AMAÇ</w:t>
      </w:r>
      <w:r w:rsidRPr="00294555">
        <w:rPr>
          <w:b/>
          <w:highlight w:val="red"/>
          <w:u w:val="single"/>
        </w:rPr>
        <w:tab/>
      </w:r>
      <w:r w:rsidRPr="00294555">
        <w:rPr>
          <w:b/>
          <w:highlight w:val="red"/>
          <w:u w:val="single"/>
        </w:rPr>
        <w:tab/>
        <w:t>:</w:t>
      </w:r>
    </w:p>
    <w:p w:rsidR="00380B8E" w:rsidRPr="006F7D1F" w:rsidRDefault="00380B8E" w:rsidP="00380B8E">
      <w:pPr>
        <w:jc w:val="both"/>
      </w:pPr>
    </w:p>
    <w:p w:rsidR="00380B8E" w:rsidRPr="006F7D1F" w:rsidRDefault="00380B8E" w:rsidP="00380B8E">
      <w:pPr>
        <w:jc w:val="both"/>
      </w:pPr>
      <w:r w:rsidRPr="006F7D1F">
        <w:t xml:space="preserve">Bu yönetmeliğin amacı </w:t>
      </w:r>
      <w:r w:rsidR="00F97CD0">
        <w:t xml:space="preserve">İşyerinde </w:t>
      </w:r>
      <w:r w:rsidRPr="006F7D1F">
        <w:t>hizmetlerin belirli bir düzen ve disiplin içinde gereği gibi yürütülmesini sağlamaktır.</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II-KAPSAM</w:t>
      </w:r>
      <w:r w:rsidRPr="00294555">
        <w:rPr>
          <w:b/>
          <w:highlight w:val="red"/>
          <w:u w:val="single"/>
        </w:rPr>
        <w:tab/>
      </w:r>
      <w:r w:rsidRPr="00294555">
        <w:rPr>
          <w:b/>
          <w:highlight w:val="red"/>
          <w:u w:val="single"/>
        </w:rPr>
        <w:tab/>
        <w:t>:</w:t>
      </w:r>
    </w:p>
    <w:p w:rsidR="00380B8E" w:rsidRPr="006F7D1F" w:rsidRDefault="00380B8E" w:rsidP="00380B8E">
      <w:pPr>
        <w:jc w:val="both"/>
      </w:pPr>
    </w:p>
    <w:p w:rsidR="00380B8E" w:rsidRPr="006F7D1F" w:rsidRDefault="00380B8E" w:rsidP="00380B8E">
      <w:pPr>
        <w:jc w:val="both"/>
      </w:pPr>
      <w:r w:rsidRPr="006F7D1F">
        <w:t>Bu yönetmelik gö</w:t>
      </w:r>
      <w:r w:rsidR="00035A21">
        <w:t xml:space="preserve">rev ve unvanı ne olursa olsun </w:t>
      </w:r>
      <w:proofErr w:type="spellStart"/>
      <w:r w:rsidR="00035A21">
        <w:t>Ş</w:t>
      </w:r>
      <w:r w:rsidRPr="006F7D1F">
        <w:t>yerinde</w:t>
      </w:r>
      <w:proofErr w:type="spellEnd"/>
      <w:r w:rsidRPr="006F7D1F">
        <w:t xml:space="preserve"> çalışan tüm personeli kapsar. İşyer</w:t>
      </w:r>
      <w:r w:rsidR="00F97CD0">
        <w:t xml:space="preserve">inde disiplin kurulunun oluşumu </w:t>
      </w:r>
      <w:r w:rsidRPr="006F7D1F">
        <w:t>çalışma esasları, görev ve yetkileri ile uygulanacak cezalar bu yönetmelikte belirtilmiştir.</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III- KURULUN OLUŞUMU:</w:t>
      </w:r>
    </w:p>
    <w:p w:rsidR="00380B8E" w:rsidRPr="006F7D1F" w:rsidRDefault="00380B8E" w:rsidP="00380B8E">
      <w:pPr>
        <w:jc w:val="both"/>
        <w:rPr>
          <w:b/>
        </w:rPr>
      </w:pPr>
    </w:p>
    <w:p w:rsidR="00380B8E" w:rsidRPr="006F7D1F" w:rsidRDefault="00380B8E" w:rsidP="00380B8E">
      <w:pPr>
        <w:jc w:val="both"/>
        <w:rPr>
          <w:b/>
        </w:rPr>
      </w:pPr>
      <w:r w:rsidRPr="006F7D1F">
        <w:rPr>
          <w:b/>
        </w:rPr>
        <w:t xml:space="preserve">Disiplin kurulu aşağıda belirti en unvanlardan oluşur. </w:t>
      </w:r>
    </w:p>
    <w:p w:rsidR="00380B8E" w:rsidRPr="006F7D1F" w:rsidRDefault="00380B8E" w:rsidP="00380B8E">
      <w:pPr>
        <w:jc w:val="both"/>
      </w:pPr>
    </w:p>
    <w:p w:rsidR="00380B8E" w:rsidRPr="006F7D1F" w:rsidRDefault="00380B8E" w:rsidP="00380B8E">
      <w:pPr>
        <w:jc w:val="both"/>
      </w:pPr>
      <w:r w:rsidRPr="006F7D1F">
        <w:t>Şantiye Şefi</w:t>
      </w:r>
      <w:r w:rsidRPr="006F7D1F">
        <w:tab/>
      </w:r>
      <w:r w:rsidRPr="006F7D1F">
        <w:tab/>
      </w:r>
      <w:r w:rsidRPr="006F7D1F">
        <w:tab/>
        <w:t>:</w:t>
      </w:r>
    </w:p>
    <w:p w:rsidR="00380B8E" w:rsidRPr="006F7D1F" w:rsidRDefault="00380B8E" w:rsidP="00380B8E">
      <w:pPr>
        <w:jc w:val="both"/>
      </w:pPr>
      <w:r w:rsidRPr="006F7D1F">
        <w:t>İşyeri Personel Sorumlusu</w:t>
      </w:r>
      <w:r w:rsidRPr="006F7D1F">
        <w:tab/>
        <w:t>:</w:t>
      </w:r>
    </w:p>
    <w:p w:rsidR="00380B8E" w:rsidRPr="006F7D1F" w:rsidRDefault="00380B8E" w:rsidP="00380B8E">
      <w:pPr>
        <w:jc w:val="both"/>
      </w:pPr>
      <w:r w:rsidRPr="006F7D1F">
        <w:t>İşyerinde görevli Formen</w:t>
      </w:r>
      <w:r w:rsidRPr="006F7D1F">
        <w:tab/>
        <w:t>:</w:t>
      </w:r>
    </w:p>
    <w:p w:rsidR="00380B8E" w:rsidRPr="006F7D1F" w:rsidRDefault="00294555" w:rsidP="00380B8E">
      <w:pPr>
        <w:jc w:val="both"/>
      </w:pPr>
      <w:r>
        <w:t>Çalışan</w:t>
      </w:r>
      <w:r w:rsidR="00380B8E" w:rsidRPr="006F7D1F">
        <w:t xml:space="preserve"> Temsilcisi</w:t>
      </w:r>
      <w:r w:rsidR="00380B8E" w:rsidRPr="006F7D1F">
        <w:tab/>
      </w:r>
      <w:r w:rsidR="00380B8E" w:rsidRPr="006F7D1F">
        <w:tab/>
        <w:t>:</w:t>
      </w:r>
    </w:p>
    <w:p w:rsidR="00380B8E" w:rsidRPr="006F7D1F" w:rsidRDefault="00380B8E" w:rsidP="00380B8E">
      <w:pPr>
        <w:jc w:val="both"/>
        <w:rPr>
          <w:b/>
        </w:rPr>
      </w:pPr>
    </w:p>
    <w:p w:rsidR="00380B8E" w:rsidRPr="006F7D1F" w:rsidRDefault="00380B8E" w:rsidP="00380B8E">
      <w:pPr>
        <w:jc w:val="both"/>
      </w:pPr>
      <w:r w:rsidRPr="006F7D1F">
        <w:t xml:space="preserve">Yukarıda belirtilen unvanlarda görev yapan kişiler aksi belirtilmediği sürece disiplin </w:t>
      </w:r>
      <w:proofErr w:type="gramStart"/>
      <w:r w:rsidRPr="006F7D1F">
        <w:t>kurulunun</w:t>
      </w:r>
      <w:proofErr w:type="gramEnd"/>
      <w:r w:rsidRPr="006F7D1F">
        <w:t xml:space="preserve"> tabi i üyesidir. Disiplin kuruluna gerektiğinde iki yedek üye seçilir. Kurul üyeleri kendi aralarında bir başkan seçer. Disiplin kurulu sekreterliği Personel uzmanı tarafından yürütülür. Her üyenin bir oy hakkı vardır. Oyların eşitliğinde Başkanın oyu çift oy sayılır. Disiplin Kurulu kararları işveren veya vekilinin onayı ile kesinlik kazanır. İşveren veya vekili daha alt ceza uygulaması tercih hakkını kullanabilir. </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IV- KURULUN ÖDEV VE YETKİLERİ:</w:t>
      </w:r>
    </w:p>
    <w:p w:rsidR="00380B8E" w:rsidRPr="006F7D1F" w:rsidRDefault="00380B8E" w:rsidP="00380B8E">
      <w:pPr>
        <w:jc w:val="both"/>
      </w:pPr>
    </w:p>
    <w:p w:rsidR="00380B8E" w:rsidRPr="006F7D1F" w:rsidRDefault="00380B8E" w:rsidP="00380B8E">
      <w:pPr>
        <w:jc w:val="both"/>
        <w:rPr>
          <w:b/>
        </w:rPr>
      </w:pPr>
      <w:r w:rsidRPr="006F7D1F">
        <w:rPr>
          <w:b/>
        </w:rPr>
        <w:t>İşyeri disiplin kurulunun ödev ve yetkileri aşağıda belirtilmiştir.</w:t>
      </w:r>
    </w:p>
    <w:p w:rsidR="00380B8E" w:rsidRPr="006F7D1F" w:rsidRDefault="00380B8E" w:rsidP="00380B8E">
      <w:pPr>
        <w:jc w:val="both"/>
        <w:rPr>
          <w:b/>
        </w:rPr>
      </w:pPr>
    </w:p>
    <w:p w:rsidR="00380B8E" w:rsidRPr="006F7D1F" w:rsidRDefault="00380B8E" w:rsidP="00380B8E">
      <w:pPr>
        <w:numPr>
          <w:ilvl w:val="0"/>
          <w:numId w:val="22"/>
        </w:numPr>
        <w:jc w:val="both"/>
      </w:pPr>
      <w:r w:rsidRPr="006F7D1F">
        <w:rPr>
          <w:b/>
        </w:rPr>
        <w:t>İşyerinde;</w:t>
      </w:r>
      <w:r w:rsidRPr="006F7D1F">
        <w:t xml:space="preserve"> çalışanlara yasada belirtilen ve uymaları gereken müeyyideler konusunda yol göstermek, bunlara ilişkin tedbirleri tespit etmek, uygulamaları belirlemek.</w:t>
      </w:r>
    </w:p>
    <w:p w:rsidR="00380B8E" w:rsidRPr="006F7D1F" w:rsidRDefault="00380B8E" w:rsidP="00380B8E">
      <w:pPr>
        <w:jc w:val="both"/>
      </w:pPr>
    </w:p>
    <w:p w:rsidR="00380B8E" w:rsidRPr="006F7D1F" w:rsidRDefault="00380B8E" w:rsidP="00380B8E">
      <w:pPr>
        <w:numPr>
          <w:ilvl w:val="0"/>
          <w:numId w:val="22"/>
        </w:numPr>
        <w:jc w:val="both"/>
      </w:pPr>
      <w:r w:rsidRPr="006F7D1F">
        <w:t>İşyerinde uygulanacak iç yönetmelik ile, çalışanların hizmet akdi ve iş tariflerinde yer alacak disipline yönelik hususların belirlenmesi ve işveren veya vekiline tariflerde bulunmak.</w:t>
      </w:r>
    </w:p>
    <w:p w:rsidR="00380B8E" w:rsidRPr="006F7D1F" w:rsidRDefault="00380B8E" w:rsidP="00380B8E">
      <w:pPr>
        <w:ind w:left="360"/>
        <w:jc w:val="both"/>
      </w:pPr>
    </w:p>
    <w:p w:rsidR="00380B8E" w:rsidRDefault="00380B8E" w:rsidP="00380B8E">
      <w:pPr>
        <w:numPr>
          <w:ilvl w:val="0"/>
          <w:numId w:val="22"/>
        </w:numPr>
        <w:jc w:val="both"/>
      </w:pPr>
      <w:r w:rsidRPr="006F7D1F">
        <w:t>İşyerinde işçinin disipline ilişkin bir durumunun ortaya çıkması halinde, gerekli araştırma, inceleme ve soruşturmayı yapmak, alınması gereken tedbirleri bir raporla tespit ederek işveren veya vekiline vermek.</w:t>
      </w:r>
    </w:p>
    <w:p w:rsidR="00380B8E" w:rsidRDefault="00380B8E" w:rsidP="00380B8E">
      <w:pPr>
        <w:pStyle w:val="ListParagraph"/>
        <w:rPr>
          <w:rFonts w:ascii="Times New Roman" w:hAnsi="Times New Roman"/>
          <w:szCs w:val="24"/>
        </w:rPr>
      </w:pPr>
    </w:p>
    <w:p w:rsidR="00380B8E" w:rsidRPr="006F7D1F" w:rsidRDefault="00380B8E" w:rsidP="004C7509">
      <w:pPr>
        <w:numPr>
          <w:ilvl w:val="0"/>
          <w:numId w:val="22"/>
        </w:numPr>
        <w:jc w:val="both"/>
      </w:pPr>
      <w:r w:rsidRPr="006F7D1F">
        <w:t xml:space="preserve">İşyerinde disipline yönelik personelin eğitim öğretimini </w:t>
      </w:r>
      <w:proofErr w:type="gramStart"/>
      <w:r w:rsidRPr="006F7D1F">
        <w:t>planlamak ,</w:t>
      </w:r>
      <w:proofErr w:type="gramEnd"/>
      <w:r w:rsidRPr="006F7D1F">
        <w:t xml:space="preserve"> bu konu ve kurallarla ilgili programlar hazırlamak, işveren veya vekilinin onayına sunmak ve uygulamasını izlemek.</w:t>
      </w:r>
    </w:p>
    <w:p w:rsidR="00380B8E" w:rsidRPr="006F7D1F" w:rsidRDefault="00380B8E" w:rsidP="00380B8E">
      <w:pPr>
        <w:numPr>
          <w:ilvl w:val="0"/>
          <w:numId w:val="22"/>
        </w:numPr>
        <w:jc w:val="both"/>
      </w:pPr>
      <w:r w:rsidRPr="006F7D1F">
        <w:lastRenderedPageBreak/>
        <w:t>İşyerinde çalışma disiplininin sağlanıp yerleştirilmesi ve geliştirilmesi için aylık toplantılar düzenleyerek personeli bilgilendirmek.</w:t>
      </w:r>
    </w:p>
    <w:p w:rsidR="00380B8E" w:rsidRPr="006F7D1F" w:rsidRDefault="00380B8E" w:rsidP="00380B8E">
      <w:pPr>
        <w:jc w:val="both"/>
      </w:pPr>
    </w:p>
    <w:p w:rsidR="00380B8E" w:rsidRPr="006F7D1F" w:rsidRDefault="00380B8E" w:rsidP="00380B8E">
      <w:pPr>
        <w:numPr>
          <w:ilvl w:val="0"/>
          <w:numId w:val="22"/>
        </w:numPr>
        <w:jc w:val="both"/>
      </w:pPr>
      <w:r w:rsidRPr="006F7D1F">
        <w:t>İşyerinde olumsuz tutum ve davranışlar neticesinde meydana gelebilecek iş kazaları hususlarında brifing ve eğitim vermek.</w:t>
      </w:r>
    </w:p>
    <w:p w:rsidR="00380B8E" w:rsidRPr="006F7D1F" w:rsidRDefault="00380B8E" w:rsidP="00380B8E">
      <w:pPr>
        <w:ind w:left="360"/>
        <w:jc w:val="both"/>
      </w:pPr>
    </w:p>
    <w:p w:rsidR="00380B8E" w:rsidRPr="006F7D1F" w:rsidRDefault="00380B8E" w:rsidP="00380B8E">
      <w:pPr>
        <w:numPr>
          <w:ilvl w:val="0"/>
          <w:numId w:val="22"/>
        </w:numPr>
        <w:jc w:val="both"/>
      </w:pPr>
      <w:r w:rsidRPr="006F7D1F">
        <w:t xml:space="preserve">İşyerinin Gıda işkolu olduğu göz önünde bulundurularak, disipline yönelik tespit edilen tüm hatalı, zararlı, tehlikeli vb. olumsuz davranışların </w:t>
      </w:r>
      <w:proofErr w:type="gramStart"/>
      <w:r w:rsidRPr="006F7D1F">
        <w:t>istatistiki  kayıtlarının</w:t>
      </w:r>
      <w:proofErr w:type="gramEnd"/>
      <w:r w:rsidRPr="006F7D1F">
        <w:t xml:space="preserve"> tutulması.</w:t>
      </w:r>
    </w:p>
    <w:p w:rsidR="00380B8E" w:rsidRPr="006F7D1F" w:rsidRDefault="00380B8E" w:rsidP="00380B8E">
      <w:pPr>
        <w:ind w:left="360"/>
        <w:jc w:val="both"/>
      </w:pPr>
    </w:p>
    <w:p w:rsidR="00380B8E" w:rsidRPr="00294555" w:rsidRDefault="00380B8E" w:rsidP="00380B8E">
      <w:pPr>
        <w:jc w:val="both"/>
        <w:rPr>
          <w:b/>
          <w:highlight w:val="red"/>
          <w:u w:val="single"/>
        </w:rPr>
      </w:pPr>
      <w:r w:rsidRPr="00294555">
        <w:rPr>
          <w:b/>
          <w:highlight w:val="red"/>
          <w:u w:val="single"/>
        </w:rPr>
        <w:t>V- KURULUN ÇALIŞMA USULU:</w:t>
      </w:r>
    </w:p>
    <w:p w:rsidR="00380B8E" w:rsidRPr="006F7D1F" w:rsidRDefault="00380B8E" w:rsidP="00380B8E">
      <w:pPr>
        <w:jc w:val="both"/>
      </w:pPr>
    </w:p>
    <w:p w:rsidR="00380B8E" w:rsidRPr="006F7D1F" w:rsidRDefault="00380B8E" w:rsidP="00380B8E">
      <w:pPr>
        <w:tabs>
          <w:tab w:val="left" w:pos="4678"/>
        </w:tabs>
        <w:ind w:left="360"/>
        <w:jc w:val="both"/>
        <w:rPr>
          <w:b/>
          <w:i/>
        </w:rPr>
      </w:pPr>
      <w:r w:rsidRPr="006F7D1F">
        <w:rPr>
          <w:b/>
          <w:i/>
        </w:rPr>
        <w:t xml:space="preserve">Disiplin kurulu, inceleme, denetleme ve uyarmayı öngören bir düzen içinde ve aşağıdaki esasları göz önünde </w:t>
      </w:r>
      <w:proofErr w:type="gramStart"/>
      <w:r w:rsidRPr="006F7D1F">
        <w:rPr>
          <w:b/>
          <w:i/>
        </w:rPr>
        <w:t>bulundurarak  çalışır</w:t>
      </w:r>
      <w:proofErr w:type="gramEnd"/>
      <w:r w:rsidRPr="006F7D1F">
        <w:rPr>
          <w:b/>
          <w:i/>
        </w:rPr>
        <w:t>.</w:t>
      </w:r>
    </w:p>
    <w:p w:rsidR="00380B8E" w:rsidRPr="006F7D1F" w:rsidRDefault="00380B8E" w:rsidP="00380B8E">
      <w:pPr>
        <w:tabs>
          <w:tab w:val="left" w:pos="4678"/>
        </w:tabs>
        <w:ind w:left="360"/>
        <w:jc w:val="both"/>
        <w:rPr>
          <w:b/>
          <w:i/>
        </w:rPr>
      </w:pPr>
    </w:p>
    <w:p w:rsidR="00380B8E" w:rsidRPr="006F7D1F" w:rsidRDefault="00380B8E" w:rsidP="00380B8E">
      <w:pPr>
        <w:numPr>
          <w:ilvl w:val="0"/>
          <w:numId w:val="23"/>
        </w:numPr>
        <w:jc w:val="both"/>
      </w:pPr>
      <w:r w:rsidRPr="006F7D1F">
        <w:t xml:space="preserve">Kurul çağrı </w:t>
      </w:r>
      <w:proofErr w:type="gramStart"/>
      <w:r w:rsidRPr="006F7D1F">
        <w:t>üzerine  toplanır</w:t>
      </w:r>
      <w:proofErr w:type="gramEnd"/>
      <w:r w:rsidRPr="006F7D1F">
        <w:t>. Toplantının gündemi, yeri ve saati, kurul başkanı veya başkan bulunmadığı zamanlarda kurul sekreterliğini yürüten personel müdürü tarafından toplantıdan en az iki gün önce üyelere yazılı bildirir. Toplantılar günlük çalışma saatleri içerisinde yapılır.</w:t>
      </w:r>
    </w:p>
    <w:p w:rsidR="00380B8E" w:rsidRPr="006F7D1F" w:rsidRDefault="00380B8E" w:rsidP="00380B8E">
      <w:pPr>
        <w:numPr>
          <w:ilvl w:val="0"/>
          <w:numId w:val="23"/>
        </w:numPr>
        <w:jc w:val="both"/>
      </w:pPr>
      <w:r w:rsidRPr="006F7D1F">
        <w:t>Kurul üye sayısının çoğunluğu ile toplanır ve kararlar toplantıya katılanların oy çokluğu ile verilir. Oyların azlığı halinde kurul başkanının oyu kararı sağlar.</w:t>
      </w:r>
    </w:p>
    <w:p w:rsidR="00380B8E" w:rsidRPr="006F7D1F" w:rsidRDefault="00380B8E" w:rsidP="00380B8E">
      <w:pPr>
        <w:numPr>
          <w:ilvl w:val="0"/>
          <w:numId w:val="23"/>
        </w:numPr>
        <w:jc w:val="both"/>
      </w:pPr>
      <w:r w:rsidRPr="006F7D1F">
        <w:t>Çoğunluğun sağlanamadığı veya bir başka nedenle toplantının yapılmadığı hallerde durumu belirten bir tutanak düzenlenir.</w:t>
      </w:r>
    </w:p>
    <w:p w:rsidR="00380B8E" w:rsidRPr="006F7D1F" w:rsidRDefault="00380B8E" w:rsidP="00380B8E">
      <w:pPr>
        <w:numPr>
          <w:ilvl w:val="0"/>
          <w:numId w:val="23"/>
        </w:numPr>
        <w:jc w:val="both"/>
      </w:pPr>
      <w:r w:rsidRPr="006F7D1F">
        <w:t>Her toplantıda görüşülen konularla ilgili olarak bir tutanak düzenlenir. Toplantıya katılan başkan ve diğer üyeler tarafından imzalanır. İmzalı tutanak ve kararlar sırasıyla özel dosyalarda saklanır.</w:t>
      </w:r>
    </w:p>
    <w:p w:rsidR="00380B8E" w:rsidRPr="006F7D1F" w:rsidRDefault="00380B8E" w:rsidP="00380B8E">
      <w:pPr>
        <w:numPr>
          <w:ilvl w:val="0"/>
          <w:numId w:val="23"/>
        </w:numPr>
        <w:jc w:val="both"/>
      </w:pPr>
      <w:r w:rsidRPr="006F7D1F">
        <w:t>Toplantıda alınan kararlar gereği yapılmak üzere ilgililere duyurulur. Ayrıca işçilere duyurulmasında fayda umulan konular işyerinde ilan edilir.</w:t>
      </w:r>
    </w:p>
    <w:p w:rsidR="00380B8E" w:rsidRPr="006F7D1F" w:rsidRDefault="00380B8E" w:rsidP="004C7509">
      <w:pPr>
        <w:numPr>
          <w:ilvl w:val="0"/>
          <w:numId w:val="23"/>
        </w:numPr>
        <w:jc w:val="both"/>
      </w:pPr>
      <w:r w:rsidRPr="006F7D1F">
        <w:t>Her toplantıda önceki toplantıya ilişkin kararlar ve bunlarla ilgili uygulamalar hakkında başkan ve kurulun sekreteri tarafından kurula gerekli bilgi verilir ve gündeme geçilir.</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VI- KURULUN YÜKÜMLÜLÜKLERİ:</w:t>
      </w:r>
    </w:p>
    <w:p w:rsidR="00380B8E" w:rsidRPr="006F7D1F" w:rsidRDefault="00380B8E" w:rsidP="00380B8E">
      <w:pPr>
        <w:jc w:val="both"/>
      </w:pPr>
    </w:p>
    <w:p w:rsidR="00380B8E" w:rsidRPr="006F7D1F" w:rsidRDefault="00380B8E" w:rsidP="00380B8E">
      <w:pPr>
        <w:jc w:val="both"/>
      </w:pPr>
      <w:r w:rsidRPr="006F7D1F">
        <w:t>Kurul üyeleri görevleri nedeniyle öğrendikleri mesleki, teknik ve çalışma metotlarına ilişkin sırları gizli tutmak zorundadırlar.</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VII- KURULUN İŞLEYİŞİ</w:t>
      </w:r>
      <w:r w:rsidRPr="00294555">
        <w:rPr>
          <w:b/>
          <w:highlight w:val="red"/>
          <w:u w:val="single"/>
        </w:rPr>
        <w:tab/>
      </w:r>
      <w:r w:rsidRPr="00294555">
        <w:rPr>
          <w:b/>
          <w:highlight w:val="red"/>
          <w:u w:val="single"/>
        </w:rPr>
        <w:tab/>
        <w:t>:</w:t>
      </w:r>
    </w:p>
    <w:p w:rsidR="00380B8E" w:rsidRDefault="00380B8E" w:rsidP="00380B8E">
      <w:pPr>
        <w:ind w:left="360"/>
        <w:jc w:val="both"/>
      </w:pPr>
    </w:p>
    <w:p w:rsidR="00380B8E" w:rsidRDefault="00380B8E" w:rsidP="00380B8E">
      <w:pPr>
        <w:ind w:left="360"/>
        <w:jc w:val="both"/>
      </w:pPr>
    </w:p>
    <w:p w:rsidR="00380B8E" w:rsidRPr="00A77EA4" w:rsidRDefault="00380B8E" w:rsidP="00A77EA4">
      <w:pPr>
        <w:pStyle w:val="ListParagraph"/>
        <w:numPr>
          <w:ilvl w:val="0"/>
          <w:numId w:val="28"/>
        </w:numPr>
        <w:rPr>
          <w:sz w:val="24"/>
        </w:rPr>
      </w:pPr>
      <w:r w:rsidRPr="00A77EA4">
        <w:rPr>
          <w:sz w:val="24"/>
        </w:rPr>
        <w:t xml:space="preserve">İşyerinde işçinin karışmış olduğu disipline ilişkin bir durumun ortaya çıkması (yazılı tutanak ve ek belgeler verilerek) halinde, olaya konu işçinin ve tanıkların yazılı savunmaları personel müdürü tarafından alınır. </w:t>
      </w:r>
    </w:p>
    <w:p w:rsidR="00380B8E" w:rsidRPr="006F7D1F" w:rsidRDefault="00380B8E" w:rsidP="00380B8E">
      <w:pPr>
        <w:numPr>
          <w:ilvl w:val="0"/>
          <w:numId w:val="24"/>
        </w:numPr>
        <w:jc w:val="both"/>
      </w:pPr>
      <w:r w:rsidRPr="006F7D1F">
        <w:t>Konu ile ilgili işçiler yazılı savunma alınmak üzere çağırıldıklarında yazılı bir savunma vermekten imtina etmeleri halinde durum işyerinde çalışan en az iki kişinin hazır olduğu ve imzaladığı tutanakla tespit edilir.</w:t>
      </w:r>
    </w:p>
    <w:p w:rsidR="00380B8E" w:rsidRPr="006F7D1F" w:rsidRDefault="00380B8E" w:rsidP="00380B8E">
      <w:pPr>
        <w:numPr>
          <w:ilvl w:val="0"/>
          <w:numId w:val="24"/>
        </w:numPr>
        <w:jc w:val="both"/>
      </w:pPr>
      <w:r w:rsidRPr="006F7D1F">
        <w:lastRenderedPageBreak/>
        <w:t xml:space="preserve">Yukarı da belirtili yazılı ifadeler işveren veya işveren vekili tarafından incelenir. </w:t>
      </w:r>
      <w:proofErr w:type="gramStart"/>
      <w:r w:rsidRPr="006F7D1F">
        <w:t>Her hangi</w:t>
      </w:r>
      <w:proofErr w:type="gramEnd"/>
      <w:r w:rsidRPr="006F7D1F">
        <w:t xml:space="preserve"> bir cezai işlem uygulanması istenirse durum disiplin kuruluna sevk edilir. İşveren veya vekili bu kararını 6 iş günü içerisinde vermek zorundadır.</w:t>
      </w:r>
    </w:p>
    <w:p w:rsidR="00380B8E" w:rsidRPr="006F7D1F" w:rsidRDefault="00380B8E" w:rsidP="00380B8E">
      <w:pPr>
        <w:numPr>
          <w:ilvl w:val="0"/>
          <w:numId w:val="24"/>
        </w:numPr>
        <w:jc w:val="both"/>
      </w:pPr>
      <w:r w:rsidRPr="006F7D1F">
        <w:t>İşveren veya işveren vekilinin yazılı bildiriminden sonra üyelerden birinin talebi ile disiplin kurulu konuyu görüşüp neticelendirmek üzere başkan ve en az 3 asil üyenin çoğunluğunda toplanır. Asil üyenin bulunamaması veya mazereti halinde yedek üyeler çağırılır.</w:t>
      </w:r>
    </w:p>
    <w:p w:rsidR="00380B8E" w:rsidRPr="006F7D1F" w:rsidRDefault="00380B8E" w:rsidP="00380B8E">
      <w:pPr>
        <w:numPr>
          <w:ilvl w:val="0"/>
          <w:numId w:val="24"/>
        </w:numPr>
        <w:jc w:val="both"/>
      </w:pPr>
      <w:r w:rsidRPr="006F7D1F">
        <w:t>Olaya konu işçiler tek tek çağırılır. Önceden alınmış olan yazılı ifadeler bahse konu işçinin olduğu ortamda okunur. Konu ile ilgili savunması istenir. Kararlar oy çokluğu ile alınır. Oyların eşit olması halinde başkanın oyu kararı tayin eder.</w:t>
      </w:r>
    </w:p>
    <w:p w:rsidR="00380B8E" w:rsidRPr="006F7D1F" w:rsidRDefault="00380B8E" w:rsidP="00380B8E">
      <w:pPr>
        <w:numPr>
          <w:ilvl w:val="0"/>
          <w:numId w:val="24"/>
        </w:numPr>
        <w:jc w:val="both"/>
      </w:pPr>
      <w:r w:rsidRPr="006F7D1F">
        <w:t xml:space="preserve">Disiplin kurulu kararını toplantıya, başlamasını müteakiben 6 iş günü </w:t>
      </w:r>
      <w:proofErr w:type="spellStart"/>
      <w:r w:rsidRPr="006F7D1F">
        <w:t>içersinde</w:t>
      </w:r>
      <w:proofErr w:type="spellEnd"/>
      <w:r w:rsidRPr="006F7D1F">
        <w:t xml:space="preserve"> verir. Kurulun kararı işveren veya işveren vekilinin onayı ile kesinlik kazanır. 6 iş günü içerisinde onaylanmayan disiplin kurulu kararı geçersizdir.</w:t>
      </w:r>
    </w:p>
    <w:p w:rsidR="00380B8E" w:rsidRPr="006F7D1F" w:rsidRDefault="00380B8E" w:rsidP="00380B8E">
      <w:pPr>
        <w:numPr>
          <w:ilvl w:val="0"/>
          <w:numId w:val="24"/>
        </w:numPr>
        <w:jc w:val="both"/>
      </w:pPr>
      <w:r w:rsidRPr="006F7D1F">
        <w:t>Başkan disiplin kurulunun onaylı kararını gereği için personel uzmanına verir.</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VIII- İŞÇİLERİN YÜKÜMLÜLÜKLERİ:</w:t>
      </w:r>
    </w:p>
    <w:p w:rsidR="00380B8E" w:rsidRPr="006F7D1F" w:rsidRDefault="00380B8E" w:rsidP="00380B8E">
      <w:pPr>
        <w:jc w:val="both"/>
      </w:pPr>
    </w:p>
    <w:p w:rsidR="00380B8E" w:rsidRPr="004C7509" w:rsidRDefault="00380B8E" w:rsidP="00380B8E">
      <w:pPr>
        <w:jc w:val="both"/>
      </w:pPr>
      <w:r w:rsidRPr="006F7D1F">
        <w:t>Çalışan işçiler disiplin kurulunca kendilerini ilgilendiren konularda alınan kararlara, uygulanan tedbirlere, konulan yasaklara ve işyeri ile ilgili çıkartılan ve çıkartılacak yönetmeliklere uymak zorundadırlar. Uygulamada karşılaştıkları konular</w:t>
      </w:r>
      <w:r w:rsidR="004C7509">
        <w:t>da kurula yazılı bilgi verirler</w:t>
      </w:r>
    </w:p>
    <w:p w:rsidR="00380B8E" w:rsidRDefault="00380B8E" w:rsidP="00380B8E">
      <w:pPr>
        <w:jc w:val="both"/>
        <w:rPr>
          <w:b/>
          <w:u w:val="single"/>
        </w:rPr>
      </w:pPr>
    </w:p>
    <w:p w:rsidR="00380B8E" w:rsidRPr="00294555" w:rsidRDefault="00380B8E" w:rsidP="00380B8E">
      <w:pPr>
        <w:jc w:val="both"/>
        <w:rPr>
          <w:b/>
          <w:highlight w:val="red"/>
          <w:u w:val="single"/>
        </w:rPr>
      </w:pPr>
      <w:r w:rsidRPr="00294555">
        <w:rPr>
          <w:b/>
          <w:highlight w:val="red"/>
          <w:u w:val="single"/>
        </w:rPr>
        <w:t>IX-DİSİPLİN CEZALARI</w:t>
      </w:r>
      <w:r w:rsidRPr="00294555">
        <w:rPr>
          <w:b/>
          <w:highlight w:val="red"/>
          <w:u w:val="single"/>
        </w:rPr>
        <w:tab/>
        <w:t>:</w:t>
      </w:r>
    </w:p>
    <w:p w:rsidR="00380B8E" w:rsidRPr="006F7D1F" w:rsidRDefault="00380B8E" w:rsidP="00380B8E">
      <w:pPr>
        <w:jc w:val="both"/>
      </w:pPr>
    </w:p>
    <w:p w:rsidR="00380B8E" w:rsidRPr="006F7D1F" w:rsidRDefault="00380B8E" w:rsidP="00380B8E">
      <w:pPr>
        <w:jc w:val="both"/>
      </w:pPr>
      <w:r w:rsidRPr="006F7D1F">
        <w:t>A-Yazılı ihtar</w:t>
      </w:r>
    </w:p>
    <w:p w:rsidR="00380B8E" w:rsidRPr="006F7D1F" w:rsidRDefault="00380B8E" w:rsidP="00380B8E">
      <w:pPr>
        <w:jc w:val="both"/>
      </w:pPr>
    </w:p>
    <w:p w:rsidR="00380B8E" w:rsidRPr="006F7D1F" w:rsidRDefault="00380B8E" w:rsidP="00380B8E">
      <w:pPr>
        <w:jc w:val="both"/>
      </w:pPr>
      <w:r w:rsidRPr="006F7D1F">
        <w:t>B-Ücret kesimi</w:t>
      </w:r>
    </w:p>
    <w:p w:rsidR="00380B8E" w:rsidRPr="006F7D1F" w:rsidRDefault="00380B8E" w:rsidP="00380B8E">
      <w:pPr>
        <w:jc w:val="both"/>
      </w:pPr>
    </w:p>
    <w:p w:rsidR="00380B8E" w:rsidRPr="006F7D1F" w:rsidRDefault="00380B8E" w:rsidP="00380B8E">
      <w:pPr>
        <w:jc w:val="both"/>
      </w:pPr>
      <w:r w:rsidRPr="006F7D1F">
        <w:t>C-İşten çıkarma</w:t>
      </w:r>
    </w:p>
    <w:p w:rsidR="00380B8E" w:rsidRPr="006F7D1F" w:rsidRDefault="00380B8E" w:rsidP="00380B8E">
      <w:pPr>
        <w:jc w:val="both"/>
      </w:pPr>
    </w:p>
    <w:p w:rsidR="00380B8E" w:rsidRPr="00294555" w:rsidRDefault="00380B8E" w:rsidP="00380B8E">
      <w:pPr>
        <w:jc w:val="both"/>
        <w:rPr>
          <w:highlight w:val="yellow"/>
        </w:rPr>
      </w:pPr>
      <w:r w:rsidRPr="00294555">
        <w:rPr>
          <w:b/>
          <w:highlight w:val="yellow"/>
          <w:u w:val="single"/>
        </w:rPr>
        <w:t>A-Yazılı ihtar:</w:t>
      </w:r>
    </w:p>
    <w:p w:rsidR="00380B8E" w:rsidRDefault="00380B8E" w:rsidP="00380B8E">
      <w:pPr>
        <w:jc w:val="both"/>
      </w:pPr>
    </w:p>
    <w:p w:rsidR="00380B8E" w:rsidRPr="006F7D1F" w:rsidRDefault="00380B8E" w:rsidP="00380B8E">
      <w:pPr>
        <w:jc w:val="both"/>
      </w:pPr>
      <w:r w:rsidRPr="006F7D1F">
        <w:t xml:space="preserve">İlgili personeli görevinde ve gidişatında dikkate </w:t>
      </w:r>
      <w:proofErr w:type="spellStart"/>
      <w:proofErr w:type="gramStart"/>
      <w:r w:rsidRPr="006F7D1F">
        <w:t>davettir.Bu</w:t>
      </w:r>
      <w:proofErr w:type="spellEnd"/>
      <w:proofErr w:type="gramEnd"/>
      <w:r w:rsidRPr="006F7D1F">
        <w:t xml:space="preserve"> tür ceza ilgili amirliğin teklifi ve ünite amirinin onayı ile </w:t>
      </w:r>
      <w:proofErr w:type="spellStart"/>
      <w:r w:rsidRPr="006F7D1F">
        <w:t>verilir.Bu</w:t>
      </w:r>
      <w:proofErr w:type="spellEnd"/>
      <w:r w:rsidRPr="006F7D1F">
        <w:t xml:space="preserve"> cezanın verilebilmesi için personelin amiri tarafından önceden sözlü olarak uyarılması </w:t>
      </w:r>
      <w:proofErr w:type="spellStart"/>
      <w:r w:rsidRPr="006F7D1F">
        <w:t>gerekir.Ancak</w:t>
      </w:r>
      <w:proofErr w:type="spellEnd"/>
      <w:r w:rsidRPr="006F7D1F">
        <w:t>, olayın önemine göre daha önce sözlü olarak uyarılıp uyarılmadığına bakılmaksızın yazılı ihtar cezası verilebilir.</w:t>
      </w:r>
    </w:p>
    <w:p w:rsidR="00380B8E" w:rsidRPr="006F7D1F" w:rsidRDefault="00380B8E" w:rsidP="00380B8E">
      <w:pPr>
        <w:jc w:val="both"/>
      </w:pPr>
    </w:p>
    <w:p w:rsidR="00380B8E" w:rsidRPr="006F7D1F" w:rsidRDefault="00380B8E" w:rsidP="00380B8E">
      <w:pPr>
        <w:jc w:val="both"/>
        <w:rPr>
          <w:b/>
        </w:rPr>
      </w:pPr>
      <w:r w:rsidRPr="006F7D1F">
        <w:rPr>
          <w:b/>
        </w:rPr>
        <w:t>Aşağıdaki hallerin meydana gelmesinde personele yazılı ihtar cezası verilir;</w:t>
      </w:r>
    </w:p>
    <w:p w:rsidR="00380B8E" w:rsidRPr="006F7D1F" w:rsidRDefault="00380B8E" w:rsidP="00380B8E">
      <w:pPr>
        <w:numPr>
          <w:ilvl w:val="0"/>
          <w:numId w:val="25"/>
        </w:numPr>
        <w:jc w:val="both"/>
      </w:pPr>
      <w:r w:rsidRPr="006F7D1F">
        <w:t xml:space="preserve">Temizlik ve hijyen kurallarına </w:t>
      </w:r>
      <w:r w:rsidR="00C042B7" w:rsidRPr="006F7D1F">
        <w:t>uymamak, iş</w:t>
      </w:r>
      <w:r w:rsidRPr="006F7D1F">
        <w:t xml:space="preserve"> elbiselerini temiz ve düzgün giymemek, iş elbiselerinin üzerine gerekli olmayan kuşam takarak </w:t>
      </w:r>
      <w:r w:rsidR="00C042B7" w:rsidRPr="006F7D1F">
        <w:t>çalışmak, üretim</w:t>
      </w:r>
      <w:r w:rsidRPr="006F7D1F">
        <w:t xml:space="preserve"> sahasında aksesuar (</w:t>
      </w:r>
      <w:r w:rsidR="00C042B7" w:rsidRPr="006F7D1F">
        <w:t xml:space="preserve">küpe, </w:t>
      </w:r>
      <w:proofErr w:type="spellStart"/>
      <w:proofErr w:type="gramStart"/>
      <w:r w:rsidR="00C042B7" w:rsidRPr="006F7D1F">
        <w:t>yüzük</w:t>
      </w:r>
      <w:r w:rsidRPr="006F7D1F">
        <w:t>,vs</w:t>
      </w:r>
      <w:proofErr w:type="spellEnd"/>
      <w:r w:rsidRPr="006F7D1F">
        <w:t>.</w:t>
      </w:r>
      <w:proofErr w:type="gramEnd"/>
      <w:r w:rsidRPr="006F7D1F">
        <w:t>)</w:t>
      </w:r>
      <w:proofErr w:type="spellStart"/>
      <w:r w:rsidRPr="006F7D1F">
        <w:t>kullanarak,çalışma</w:t>
      </w:r>
      <w:proofErr w:type="spellEnd"/>
      <w:r w:rsidRPr="006F7D1F">
        <w:t xml:space="preserve"> esnasında kullanılması gereken </w:t>
      </w:r>
      <w:proofErr w:type="spellStart"/>
      <w:r w:rsidRPr="006F7D1F">
        <w:t>kuruyucu</w:t>
      </w:r>
      <w:proofErr w:type="spellEnd"/>
      <w:r w:rsidRPr="006F7D1F">
        <w:t xml:space="preserve"> malzemeleri kullanmamak (</w:t>
      </w:r>
      <w:proofErr w:type="spellStart"/>
      <w:r w:rsidRPr="006F7D1F">
        <w:t>kulaklık,maske</w:t>
      </w:r>
      <w:proofErr w:type="spellEnd"/>
      <w:r w:rsidRPr="006F7D1F">
        <w:t xml:space="preserve">, </w:t>
      </w:r>
      <w:proofErr w:type="spellStart"/>
      <w:r w:rsidRPr="006F7D1F">
        <w:t>gözlük,eldivenvb</w:t>
      </w:r>
      <w:proofErr w:type="spellEnd"/>
      <w:r w:rsidRPr="006F7D1F">
        <w:t>)</w:t>
      </w:r>
    </w:p>
    <w:p w:rsidR="00380B8E" w:rsidRPr="006F7D1F" w:rsidRDefault="00380B8E" w:rsidP="00380B8E">
      <w:pPr>
        <w:numPr>
          <w:ilvl w:val="0"/>
          <w:numId w:val="25"/>
        </w:numPr>
        <w:jc w:val="both"/>
      </w:pPr>
      <w:r w:rsidRPr="006F7D1F">
        <w:t xml:space="preserve">Mazeretsiz olarak bir gün işe </w:t>
      </w:r>
      <w:r w:rsidR="00C042B7" w:rsidRPr="006F7D1F">
        <w:t>gelmemek, işyerine</w:t>
      </w:r>
      <w:r w:rsidRPr="006F7D1F">
        <w:t xml:space="preserve"> geç gelinmesini alışkanlık haline getirmek.</w:t>
      </w:r>
    </w:p>
    <w:p w:rsidR="00380B8E" w:rsidRPr="006F7D1F" w:rsidRDefault="00380B8E" w:rsidP="00380B8E">
      <w:pPr>
        <w:numPr>
          <w:ilvl w:val="0"/>
          <w:numId w:val="25"/>
        </w:numPr>
        <w:jc w:val="both"/>
      </w:pPr>
      <w:r w:rsidRPr="006F7D1F">
        <w:t xml:space="preserve">Ara dinlenmelerine zamanında gidip </w:t>
      </w:r>
      <w:proofErr w:type="spellStart"/>
      <w:proofErr w:type="gramStart"/>
      <w:r w:rsidRPr="006F7D1F">
        <w:t>gelmemek,mola</w:t>
      </w:r>
      <w:proofErr w:type="spellEnd"/>
      <w:proofErr w:type="gramEnd"/>
      <w:r w:rsidRPr="006F7D1F">
        <w:t xml:space="preserve"> saatleri haricinde işinin başından ayrılmak,</w:t>
      </w:r>
    </w:p>
    <w:p w:rsidR="00380B8E" w:rsidRPr="006F7D1F" w:rsidRDefault="00380B8E" w:rsidP="00380B8E">
      <w:pPr>
        <w:numPr>
          <w:ilvl w:val="0"/>
          <w:numId w:val="25"/>
        </w:numPr>
        <w:jc w:val="both"/>
      </w:pPr>
      <w:r w:rsidRPr="006F7D1F">
        <w:t>Giriş ve çıkışlara ayrılan kapılardan başka yerlerden işyerine girip çıkmak,</w:t>
      </w:r>
    </w:p>
    <w:p w:rsidR="00380B8E" w:rsidRPr="006F7D1F" w:rsidRDefault="00380B8E" w:rsidP="00380B8E">
      <w:pPr>
        <w:numPr>
          <w:ilvl w:val="0"/>
          <w:numId w:val="25"/>
        </w:numPr>
        <w:jc w:val="both"/>
      </w:pPr>
      <w:r w:rsidRPr="006F7D1F">
        <w:lastRenderedPageBreak/>
        <w:t xml:space="preserve">İş arkadaşlarının </w:t>
      </w:r>
      <w:r w:rsidR="00C042B7" w:rsidRPr="006F7D1F">
        <w:t>alet, teçhizat</w:t>
      </w:r>
      <w:r w:rsidRPr="006F7D1F">
        <w:t xml:space="preserve"> ve malzemelerini onlardan habersiz kullanmak,</w:t>
      </w:r>
    </w:p>
    <w:p w:rsidR="00380B8E" w:rsidRPr="006F7D1F" w:rsidRDefault="00380B8E" w:rsidP="00380B8E">
      <w:pPr>
        <w:numPr>
          <w:ilvl w:val="0"/>
          <w:numId w:val="25"/>
        </w:numPr>
        <w:jc w:val="both"/>
      </w:pPr>
      <w:r w:rsidRPr="006F7D1F">
        <w:t xml:space="preserve">Asıl görevinin dışında </w:t>
      </w:r>
      <w:proofErr w:type="gramStart"/>
      <w:r w:rsidRPr="006F7D1F">
        <w:t>başka(</w:t>
      </w:r>
      <w:proofErr w:type="spellStart"/>
      <w:proofErr w:type="gramEnd"/>
      <w:r w:rsidRPr="006F7D1F">
        <w:t>gazete,mecmua,kitap</w:t>
      </w:r>
      <w:proofErr w:type="spellEnd"/>
      <w:r w:rsidRPr="006F7D1F">
        <w:t xml:space="preserve">, </w:t>
      </w:r>
      <w:proofErr w:type="spellStart"/>
      <w:r w:rsidRPr="006F7D1F">
        <w:t>vs</w:t>
      </w:r>
      <w:proofErr w:type="spellEnd"/>
      <w:r w:rsidRPr="006F7D1F">
        <w:t xml:space="preserve"> okumak) işlerler uğraşmak veya özel işler yapmak.</w:t>
      </w:r>
    </w:p>
    <w:p w:rsidR="00380B8E" w:rsidRPr="006F7D1F" w:rsidRDefault="00380B8E" w:rsidP="00380B8E">
      <w:pPr>
        <w:numPr>
          <w:ilvl w:val="0"/>
          <w:numId w:val="25"/>
        </w:numPr>
        <w:jc w:val="both"/>
      </w:pPr>
      <w:r w:rsidRPr="006F7D1F">
        <w:t xml:space="preserve">Kendisine gönderilen yazılara gerekli süre </w:t>
      </w:r>
      <w:r w:rsidR="00C042B7" w:rsidRPr="006F7D1F">
        <w:t>içerisinde karşılık</w:t>
      </w:r>
      <w:r w:rsidRPr="006F7D1F">
        <w:t xml:space="preserve"> vermemek,</w:t>
      </w:r>
    </w:p>
    <w:p w:rsidR="00380B8E" w:rsidRPr="006F7D1F" w:rsidRDefault="00B40327" w:rsidP="00380B8E">
      <w:pPr>
        <w:numPr>
          <w:ilvl w:val="0"/>
          <w:numId w:val="25"/>
        </w:numPr>
        <w:jc w:val="both"/>
      </w:pPr>
      <w:r w:rsidRPr="006F7D1F">
        <w:t>İstirahatli</w:t>
      </w:r>
      <w:r w:rsidR="00380B8E" w:rsidRPr="006F7D1F">
        <w:t xml:space="preserve"> veya izinli iken işyerine müsaadesiz olarak gelmek veya çalışmak,</w:t>
      </w:r>
    </w:p>
    <w:p w:rsidR="00380B8E" w:rsidRPr="006F7D1F" w:rsidRDefault="00380B8E" w:rsidP="00380B8E">
      <w:pPr>
        <w:numPr>
          <w:ilvl w:val="0"/>
          <w:numId w:val="25"/>
        </w:numPr>
        <w:jc w:val="both"/>
      </w:pPr>
      <w:r w:rsidRPr="006F7D1F">
        <w:t>Görevi olmadığı halde geçilmesi veya oturulması yasak olan yerlere gitmek.</w:t>
      </w:r>
    </w:p>
    <w:p w:rsidR="00380B8E" w:rsidRPr="006F7D1F" w:rsidRDefault="00380B8E" w:rsidP="00380B8E">
      <w:pPr>
        <w:numPr>
          <w:ilvl w:val="0"/>
          <w:numId w:val="25"/>
        </w:numPr>
        <w:jc w:val="both"/>
      </w:pPr>
      <w:r w:rsidRPr="006F7D1F">
        <w:t>Vardiya devir ve teslimini verilen talimatlara uygun şekilde muntazam olarak yapmak,</w:t>
      </w:r>
    </w:p>
    <w:p w:rsidR="00380B8E" w:rsidRPr="006F7D1F" w:rsidRDefault="00380B8E" w:rsidP="00380B8E">
      <w:pPr>
        <w:numPr>
          <w:ilvl w:val="0"/>
          <w:numId w:val="25"/>
        </w:numPr>
        <w:jc w:val="both"/>
      </w:pPr>
      <w:r w:rsidRPr="006F7D1F">
        <w:t xml:space="preserve">İşyerinde uygulanmakta olan veya yukarıda tanımlanmayan talimatlara uymamak. </w:t>
      </w:r>
    </w:p>
    <w:p w:rsidR="00380B8E" w:rsidRPr="006F7D1F" w:rsidRDefault="00380B8E" w:rsidP="00380B8E">
      <w:pPr>
        <w:jc w:val="both"/>
      </w:pPr>
    </w:p>
    <w:p w:rsidR="00380B8E" w:rsidRPr="00294555" w:rsidRDefault="00380B8E" w:rsidP="00380B8E">
      <w:pPr>
        <w:jc w:val="both"/>
        <w:rPr>
          <w:b/>
          <w:highlight w:val="yellow"/>
          <w:u w:val="single"/>
        </w:rPr>
      </w:pPr>
      <w:r w:rsidRPr="00294555">
        <w:rPr>
          <w:b/>
          <w:highlight w:val="yellow"/>
          <w:u w:val="single"/>
        </w:rPr>
        <w:t>B-Ücret Kesimi:</w:t>
      </w:r>
    </w:p>
    <w:p w:rsidR="00380B8E" w:rsidRPr="006F7D1F" w:rsidRDefault="00380B8E" w:rsidP="00380B8E">
      <w:pPr>
        <w:jc w:val="both"/>
      </w:pPr>
    </w:p>
    <w:p w:rsidR="00380B8E" w:rsidRPr="006F7D1F" w:rsidRDefault="00380B8E" w:rsidP="00380B8E">
      <w:pPr>
        <w:jc w:val="both"/>
      </w:pPr>
      <w:r w:rsidRPr="006F7D1F">
        <w:t xml:space="preserve">Ücret kesimi personelin şirket disiplin kurallarına aykırı hareketinin ağırlığına göre 2 </w:t>
      </w:r>
      <w:r w:rsidR="00C042B7" w:rsidRPr="006F7D1F">
        <w:t xml:space="preserve">günlük </w:t>
      </w:r>
      <w:proofErr w:type="spellStart"/>
      <w:r w:rsidR="00C042B7" w:rsidRPr="006F7D1F">
        <w:t>ücretininkesilmesidir</w:t>
      </w:r>
      <w:proofErr w:type="spellEnd"/>
      <w:r w:rsidR="00C042B7" w:rsidRPr="006F7D1F">
        <w:t>. Bu</w:t>
      </w:r>
      <w:r w:rsidRPr="006F7D1F">
        <w:t xml:space="preserve"> ceza, ilgili departman yetkilisinin teklifi ve Genel Müdür onayı ile verilir.</w:t>
      </w:r>
    </w:p>
    <w:p w:rsidR="00380B8E" w:rsidRPr="006F7D1F" w:rsidRDefault="00380B8E" w:rsidP="00380B8E">
      <w:pPr>
        <w:jc w:val="both"/>
      </w:pPr>
    </w:p>
    <w:p w:rsidR="00380B8E" w:rsidRDefault="00380B8E" w:rsidP="00380B8E">
      <w:pPr>
        <w:jc w:val="both"/>
        <w:rPr>
          <w:b/>
        </w:rPr>
      </w:pPr>
      <w:r w:rsidRPr="006F7D1F">
        <w:rPr>
          <w:b/>
        </w:rPr>
        <w:t xml:space="preserve">Aynı veya herhangi bir fiilden dolayı 2 (iki) kez yazılı ihtar alan kişi için ücret kesintisi uygulanır. </w:t>
      </w:r>
    </w:p>
    <w:p w:rsidR="00380B8E" w:rsidRPr="006F7D1F" w:rsidRDefault="00380B8E" w:rsidP="00380B8E">
      <w:pPr>
        <w:jc w:val="both"/>
      </w:pPr>
    </w:p>
    <w:p w:rsidR="00380B8E" w:rsidRPr="006F7D1F" w:rsidRDefault="00380B8E" w:rsidP="00380B8E">
      <w:pPr>
        <w:jc w:val="both"/>
      </w:pPr>
    </w:p>
    <w:p w:rsidR="00380B8E" w:rsidRPr="00294555" w:rsidRDefault="00380B8E" w:rsidP="00380B8E">
      <w:pPr>
        <w:jc w:val="both"/>
        <w:rPr>
          <w:b/>
          <w:highlight w:val="yellow"/>
          <w:u w:val="single"/>
        </w:rPr>
      </w:pPr>
      <w:r w:rsidRPr="00294555">
        <w:rPr>
          <w:b/>
          <w:highlight w:val="yellow"/>
          <w:u w:val="single"/>
        </w:rPr>
        <w:t>C-İşten Çıkarma:</w:t>
      </w:r>
    </w:p>
    <w:p w:rsidR="00380B8E" w:rsidRPr="006F7D1F" w:rsidRDefault="00380B8E" w:rsidP="00380B8E">
      <w:pPr>
        <w:jc w:val="both"/>
      </w:pPr>
    </w:p>
    <w:p w:rsidR="00380B8E" w:rsidRPr="006F7D1F" w:rsidRDefault="00380B8E" w:rsidP="00380B8E">
      <w:pPr>
        <w:jc w:val="both"/>
      </w:pPr>
      <w:r w:rsidRPr="006F7D1F">
        <w:t>İşten çıkarma ilgili personelin bir daha şirkette herhangi bir göreve atanmamak üzere işine son verilmesidir.</w:t>
      </w:r>
    </w:p>
    <w:p w:rsidR="00380B8E" w:rsidRPr="006F7D1F" w:rsidRDefault="00380B8E" w:rsidP="00380B8E">
      <w:pPr>
        <w:jc w:val="both"/>
      </w:pPr>
    </w:p>
    <w:p w:rsidR="00380B8E" w:rsidRPr="006F7D1F" w:rsidRDefault="00380B8E" w:rsidP="00380B8E">
      <w:pPr>
        <w:jc w:val="both"/>
      </w:pPr>
      <w:r w:rsidRPr="006F7D1F">
        <w:t>İşten çıkarma ilgili depart</w:t>
      </w:r>
      <w:r w:rsidR="004010F4">
        <w:t>man yetkilisinin</w:t>
      </w:r>
      <w:r w:rsidRPr="006F7D1F">
        <w:t xml:space="preserve"> teklifi ve Genel Müdürün onayı ile olur.</w:t>
      </w:r>
    </w:p>
    <w:p w:rsidR="00380B8E" w:rsidRPr="006F7D1F" w:rsidRDefault="00380B8E" w:rsidP="00380B8E">
      <w:pPr>
        <w:jc w:val="both"/>
        <w:rPr>
          <w:b/>
        </w:rPr>
      </w:pPr>
    </w:p>
    <w:p w:rsidR="00C042B7" w:rsidRDefault="00C042B7" w:rsidP="00380B8E">
      <w:pPr>
        <w:jc w:val="both"/>
        <w:rPr>
          <w:b/>
          <w:u w:val="single"/>
        </w:rPr>
      </w:pPr>
    </w:p>
    <w:p w:rsidR="00380B8E" w:rsidRPr="00380B8E" w:rsidRDefault="00B40327" w:rsidP="00380B8E">
      <w:pPr>
        <w:jc w:val="both"/>
        <w:rPr>
          <w:b/>
          <w:u w:val="single"/>
        </w:rPr>
      </w:pPr>
      <w:r w:rsidRPr="00294555">
        <w:rPr>
          <w:b/>
          <w:highlight w:val="yellow"/>
          <w:u w:val="single"/>
        </w:rPr>
        <w:t>İşverenin 6331</w:t>
      </w:r>
      <w:r w:rsidR="00380B8E" w:rsidRPr="00294555">
        <w:rPr>
          <w:b/>
          <w:highlight w:val="yellow"/>
          <w:u w:val="single"/>
        </w:rPr>
        <w:t xml:space="preserve"> sayılı Kanun</w:t>
      </w:r>
      <w:r w:rsidRPr="00294555">
        <w:rPr>
          <w:b/>
          <w:highlight w:val="yellow"/>
          <w:u w:val="single"/>
        </w:rPr>
        <w:t>a</w:t>
      </w:r>
      <w:r w:rsidR="00380B8E" w:rsidRPr="00294555">
        <w:rPr>
          <w:b/>
          <w:highlight w:val="yellow"/>
          <w:u w:val="single"/>
        </w:rPr>
        <w:t xml:space="preserve"> dayalı olarak işçinin hizmet akdini fesih etme hakkı saklı tutulmak kaydı </w:t>
      </w:r>
      <w:proofErr w:type="gramStart"/>
      <w:r w:rsidR="00380B8E" w:rsidRPr="00294555">
        <w:rPr>
          <w:b/>
          <w:highlight w:val="yellow"/>
          <w:u w:val="single"/>
        </w:rPr>
        <w:t>ile  İşten</w:t>
      </w:r>
      <w:proofErr w:type="gramEnd"/>
      <w:r w:rsidR="00380B8E" w:rsidRPr="00294555">
        <w:rPr>
          <w:b/>
          <w:highlight w:val="yellow"/>
          <w:u w:val="single"/>
        </w:rPr>
        <w:t xml:space="preserve"> çıkarmayı gerektiren diğer örnek haller şunlardır:</w:t>
      </w:r>
    </w:p>
    <w:p w:rsidR="00380B8E" w:rsidRDefault="00380B8E" w:rsidP="00380B8E">
      <w:pPr>
        <w:ind w:left="790"/>
        <w:jc w:val="both"/>
      </w:pPr>
    </w:p>
    <w:p w:rsidR="00380B8E" w:rsidRPr="006F7D1F" w:rsidRDefault="00380B8E" w:rsidP="00380B8E">
      <w:pPr>
        <w:numPr>
          <w:ilvl w:val="0"/>
          <w:numId w:val="26"/>
        </w:numPr>
        <w:jc w:val="both"/>
      </w:pPr>
      <w:r w:rsidRPr="006F7D1F">
        <w:t xml:space="preserve">Amirine yalan </w:t>
      </w:r>
      <w:proofErr w:type="spellStart"/>
      <w:proofErr w:type="gramStart"/>
      <w:r w:rsidRPr="006F7D1F">
        <w:t>söylemek,iş</w:t>
      </w:r>
      <w:proofErr w:type="spellEnd"/>
      <w:proofErr w:type="gramEnd"/>
      <w:r w:rsidRPr="006F7D1F">
        <w:t xml:space="preserve"> konusunda ilgili amirine kasten yanlış bilgi ve rakam vermek,</w:t>
      </w:r>
    </w:p>
    <w:p w:rsidR="00380B8E" w:rsidRPr="006F7D1F" w:rsidRDefault="00380B8E" w:rsidP="00380B8E">
      <w:pPr>
        <w:numPr>
          <w:ilvl w:val="0"/>
          <w:numId w:val="26"/>
        </w:numPr>
        <w:jc w:val="both"/>
      </w:pPr>
      <w:r w:rsidRPr="006F7D1F">
        <w:t>Diğer çalışma arkadaşlarını işyeri ve verimlilik konusunda olumsuz yönde etkilemek ve bu konuda kulis yapmak,</w:t>
      </w:r>
    </w:p>
    <w:p w:rsidR="00380B8E" w:rsidRPr="006F7D1F" w:rsidRDefault="00380B8E" w:rsidP="00380B8E">
      <w:pPr>
        <w:numPr>
          <w:ilvl w:val="0"/>
          <w:numId w:val="26"/>
        </w:numPr>
        <w:jc w:val="both"/>
      </w:pPr>
      <w:r w:rsidRPr="006F7D1F">
        <w:t>İşyerinde araç ve gereçlerle izinsiz olarak işyerinde hususi işlerini yapmak,</w:t>
      </w:r>
    </w:p>
    <w:p w:rsidR="00380B8E" w:rsidRPr="006F7D1F" w:rsidRDefault="00380B8E" w:rsidP="00380B8E">
      <w:pPr>
        <w:numPr>
          <w:ilvl w:val="0"/>
          <w:numId w:val="26"/>
        </w:numPr>
        <w:jc w:val="both"/>
      </w:pPr>
      <w:r w:rsidRPr="006F7D1F">
        <w:t xml:space="preserve">Arızalanan </w:t>
      </w:r>
      <w:proofErr w:type="spellStart"/>
      <w:proofErr w:type="gramStart"/>
      <w:r w:rsidRPr="006F7D1F">
        <w:t>makine,tesisat</w:t>
      </w:r>
      <w:proofErr w:type="spellEnd"/>
      <w:proofErr w:type="gramEnd"/>
      <w:r w:rsidRPr="006F7D1F">
        <w:t xml:space="preserve">, ürün arızalarının zamanında bildirilmemesi veya arızaya izinsiz müdahale edilmesi </w:t>
      </w:r>
    </w:p>
    <w:p w:rsidR="00380B8E" w:rsidRPr="006F7D1F" w:rsidRDefault="00380B8E" w:rsidP="00380B8E">
      <w:pPr>
        <w:numPr>
          <w:ilvl w:val="0"/>
          <w:numId w:val="26"/>
        </w:numPr>
        <w:jc w:val="both"/>
        <w:rPr>
          <w:b/>
        </w:rPr>
      </w:pPr>
      <w:r w:rsidRPr="006F7D1F">
        <w:t>Disiplin kurulundan 2 kez ücret kesimi cezasının alınması,</w:t>
      </w:r>
    </w:p>
    <w:p w:rsidR="00380B8E" w:rsidRPr="006F7D1F" w:rsidRDefault="00380B8E" w:rsidP="00380B8E">
      <w:pPr>
        <w:jc w:val="both"/>
      </w:pPr>
    </w:p>
    <w:p w:rsidR="00380B8E" w:rsidRPr="00294555" w:rsidRDefault="00380B8E" w:rsidP="00380B8E">
      <w:pPr>
        <w:jc w:val="both"/>
        <w:rPr>
          <w:b/>
          <w:highlight w:val="red"/>
          <w:u w:val="single"/>
        </w:rPr>
      </w:pPr>
      <w:r w:rsidRPr="00294555">
        <w:rPr>
          <w:b/>
          <w:highlight w:val="red"/>
          <w:u w:val="single"/>
        </w:rPr>
        <w:t>X. YÜRÜRLÜK</w:t>
      </w:r>
      <w:r w:rsidRPr="00294555">
        <w:rPr>
          <w:b/>
          <w:highlight w:val="red"/>
          <w:u w:val="single"/>
        </w:rPr>
        <w:tab/>
        <w:t>:</w:t>
      </w:r>
    </w:p>
    <w:p w:rsidR="00380B8E" w:rsidRPr="006F7D1F" w:rsidRDefault="00380B8E" w:rsidP="00380B8E">
      <w:pPr>
        <w:tabs>
          <w:tab w:val="left" w:pos="9167"/>
        </w:tabs>
        <w:jc w:val="both"/>
      </w:pPr>
    </w:p>
    <w:p w:rsidR="00380B8E" w:rsidRPr="006F7D1F" w:rsidRDefault="00380B8E" w:rsidP="00380B8E">
      <w:r w:rsidRPr="006F7D1F">
        <w:t xml:space="preserve">İş bu işyeri disiplin kurulu PROSEDÜRÜ </w:t>
      </w:r>
      <w:r w:rsidR="007556C0">
        <w:t>...</w:t>
      </w:r>
      <w:proofErr w:type="gramStart"/>
      <w:r w:rsidRPr="007556C0">
        <w:t>/</w:t>
      </w:r>
      <w:r w:rsidR="007556C0">
        <w:t>..</w:t>
      </w:r>
      <w:proofErr w:type="gramEnd"/>
      <w:r w:rsidR="00266847">
        <w:t>/20..</w:t>
      </w:r>
      <w:r w:rsidRPr="006F7D1F">
        <w:t xml:space="preserve"> </w:t>
      </w:r>
      <w:proofErr w:type="gramStart"/>
      <w:r w:rsidRPr="006F7D1F">
        <w:t>tarihinde</w:t>
      </w:r>
      <w:proofErr w:type="gramEnd"/>
      <w:r w:rsidRPr="006F7D1F">
        <w:t xml:space="preserve"> yürürlüğe girer. </w:t>
      </w:r>
    </w:p>
    <w:p w:rsidR="00380B8E" w:rsidRPr="006F7D1F" w:rsidRDefault="00380B8E" w:rsidP="00380B8E"/>
    <w:p w:rsidR="00380B8E" w:rsidRPr="00294555" w:rsidRDefault="00380B8E" w:rsidP="00380B8E">
      <w:pPr>
        <w:rPr>
          <w:b/>
          <w:highlight w:val="red"/>
          <w:u w:val="single"/>
        </w:rPr>
      </w:pPr>
      <w:r w:rsidRPr="00294555">
        <w:rPr>
          <w:b/>
          <w:highlight w:val="red"/>
          <w:u w:val="single"/>
        </w:rPr>
        <w:t>XI. YÜRÜTME</w:t>
      </w:r>
      <w:r w:rsidRPr="00294555">
        <w:rPr>
          <w:b/>
          <w:highlight w:val="red"/>
          <w:u w:val="single"/>
        </w:rPr>
        <w:tab/>
        <w:t xml:space="preserve">: </w:t>
      </w:r>
    </w:p>
    <w:p w:rsidR="00380B8E" w:rsidRPr="006F7D1F" w:rsidRDefault="00380B8E" w:rsidP="00380B8E"/>
    <w:p w:rsidR="00380B8E" w:rsidRPr="006F7D1F" w:rsidRDefault="00380B8E" w:rsidP="00380B8E">
      <w:r w:rsidRPr="006F7D1F">
        <w:t xml:space="preserve">Bu Yönetmelik hükümlerini işveren veya işveren vekili yürütür. </w:t>
      </w:r>
    </w:p>
    <w:p w:rsidR="004E39D2" w:rsidRPr="00380B8E" w:rsidRDefault="004E39D2" w:rsidP="00380B8E"/>
    <w:sectPr w:rsidR="004E39D2" w:rsidRPr="00380B8E" w:rsidSect="004C75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56" w:rsidRDefault="001B0956" w:rsidP="00E23451">
      <w:r>
        <w:separator/>
      </w:r>
    </w:p>
  </w:endnote>
  <w:endnote w:type="continuationSeparator" w:id="0">
    <w:p w:rsidR="001B0956" w:rsidRDefault="001B0956" w:rsidP="00E2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C1" w:rsidRDefault="003B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386"/>
    </w:tblGrid>
    <w:tr w:rsidR="004C7509" w:rsidTr="005D188D">
      <w:trPr>
        <w:trHeight w:val="301"/>
      </w:trPr>
      <w:tc>
        <w:tcPr>
          <w:tcW w:w="5104" w:type="dxa"/>
        </w:tcPr>
        <w:p w:rsidR="004C7509" w:rsidRPr="004A6FAA" w:rsidRDefault="004C7509" w:rsidP="00B86440">
          <w:pPr>
            <w:pStyle w:val="Footer"/>
            <w:rPr>
              <w:rFonts w:ascii="Verdana" w:hAnsi="Verdana"/>
              <w:b/>
            </w:rPr>
          </w:pPr>
          <w:r w:rsidRPr="004A6FAA">
            <w:rPr>
              <w:rFonts w:ascii="Verdana" w:hAnsi="Verdana"/>
              <w:b/>
              <w:sz w:val="22"/>
              <w:szCs w:val="22"/>
            </w:rPr>
            <w:t>Hazırlayan</w:t>
          </w:r>
          <w:r>
            <w:rPr>
              <w:rFonts w:ascii="Verdana" w:hAnsi="Verdana"/>
              <w:b/>
              <w:sz w:val="22"/>
              <w:szCs w:val="22"/>
            </w:rPr>
            <w:t xml:space="preserve">: </w:t>
          </w:r>
        </w:p>
      </w:tc>
      <w:tc>
        <w:tcPr>
          <w:tcW w:w="5386" w:type="dxa"/>
        </w:tcPr>
        <w:p w:rsidR="004C7509" w:rsidRPr="004A6FAA" w:rsidRDefault="004C7509" w:rsidP="005D188D">
          <w:pPr>
            <w:pStyle w:val="Footer"/>
            <w:rPr>
              <w:rFonts w:ascii="Verdana" w:hAnsi="Verdana"/>
              <w:b/>
            </w:rPr>
          </w:pPr>
          <w:r w:rsidRPr="004A6FAA">
            <w:rPr>
              <w:rFonts w:ascii="Verdana" w:hAnsi="Verdana"/>
              <w:b/>
              <w:sz w:val="22"/>
              <w:szCs w:val="22"/>
            </w:rPr>
            <w:t>Onaylayan</w:t>
          </w:r>
          <w:r>
            <w:rPr>
              <w:rFonts w:ascii="Verdana" w:hAnsi="Verdana"/>
              <w:b/>
              <w:sz w:val="22"/>
              <w:szCs w:val="22"/>
            </w:rPr>
            <w:t>:</w:t>
          </w:r>
        </w:p>
      </w:tc>
    </w:tr>
    <w:tr w:rsidR="004C7509" w:rsidTr="005D188D">
      <w:trPr>
        <w:trHeight w:val="319"/>
      </w:trPr>
      <w:tc>
        <w:tcPr>
          <w:tcW w:w="5104" w:type="dxa"/>
        </w:tcPr>
        <w:p w:rsidR="004C7509" w:rsidRPr="004A6FAA" w:rsidRDefault="004C7509" w:rsidP="005D188D">
          <w:pPr>
            <w:pStyle w:val="Footer"/>
            <w:rPr>
              <w:rFonts w:ascii="Verdana" w:hAnsi="Verdana"/>
              <w:b/>
            </w:rPr>
          </w:pPr>
        </w:p>
      </w:tc>
      <w:tc>
        <w:tcPr>
          <w:tcW w:w="5386" w:type="dxa"/>
        </w:tcPr>
        <w:p w:rsidR="004C7509" w:rsidRPr="004A6FAA" w:rsidRDefault="004C7509" w:rsidP="005D188D">
          <w:pPr>
            <w:pStyle w:val="Footer"/>
            <w:rPr>
              <w:rFonts w:ascii="Verdana" w:hAnsi="Verdana"/>
              <w:b/>
            </w:rPr>
          </w:pPr>
          <w:r>
            <w:rPr>
              <w:rFonts w:ascii="Verdana" w:hAnsi="Verdana"/>
              <w:b/>
              <w:sz w:val="22"/>
              <w:szCs w:val="22"/>
            </w:rPr>
            <w:t>PROJE MÜDÜRÜ</w:t>
          </w:r>
        </w:p>
      </w:tc>
    </w:tr>
    <w:tr w:rsidR="004C7509" w:rsidTr="005D188D">
      <w:trPr>
        <w:trHeight w:val="215"/>
      </w:trPr>
      <w:tc>
        <w:tcPr>
          <w:tcW w:w="5104" w:type="dxa"/>
        </w:tcPr>
        <w:p w:rsidR="004C7509" w:rsidRPr="004A6FAA" w:rsidRDefault="004C7509" w:rsidP="005D188D">
          <w:pPr>
            <w:pStyle w:val="Footer"/>
          </w:pPr>
        </w:p>
        <w:p w:rsidR="004C7509" w:rsidRPr="004A6FAA" w:rsidRDefault="004C7509" w:rsidP="005D188D">
          <w:pPr>
            <w:pStyle w:val="Footer"/>
          </w:pPr>
        </w:p>
      </w:tc>
      <w:tc>
        <w:tcPr>
          <w:tcW w:w="5386" w:type="dxa"/>
        </w:tcPr>
        <w:p w:rsidR="004C7509" w:rsidRPr="004A6FAA" w:rsidRDefault="004C7509" w:rsidP="005D188D">
          <w:pPr>
            <w:pStyle w:val="Footer"/>
          </w:pPr>
        </w:p>
      </w:tc>
    </w:tr>
  </w:tbl>
  <w:p w:rsidR="00A15BF6" w:rsidRDefault="00A15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C1" w:rsidRDefault="003B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56" w:rsidRDefault="001B0956" w:rsidP="00E23451">
      <w:r>
        <w:separator/>
      </w:r>
    </w:p>
  </w:footnote>
  <w:footnote w:type="continuationSeparator" w:id="0">
    <w:p w:rsidR="001B0956" w:rsidRDefault="001B0956" w:rsidP="00E2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C1" w:rsidRDefault="003B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0" w:type="dxa"/>
      <w:jc w:val="center"/>
      <w:tblLayout w:type="fixed"/>
      <w:tblLook w:val="0000" w:firstRow="0" w:lastRow="0" w:firstColumn="0" w:lastColumn="0" w:noHBand="0" w:noVBand="0"/>
    </w:tblPr>
    <w:tblGrid>
      <w:gridCol w:w="2467"/>
      <w:gridCol w:w="4881"/>
      <w:gridCol w:w="1701"/>
      <w:gridCol w:w="1381"/>
    </w:tblGrid>
    <w:tr w:rsidR="004C7509" w:rsidRPr="00E0757B" w:rsidTr="005D188D">
      <w:trPr>
        <w:trHeight w:hRule="exact" w:val="300"/>
        <w:jc w:val="center"/>
      </w:trPr>
      <w:tc>
        <w:tcPr>
          <w:tcW w:w="2467" w:type="dxa"/>
          <w:vMerge w:val="restart"/>
          <w:tcBorders>
            <w:top w:val="single" w:sz="8" w:space="0" w:color="000000"/>
            <w:left w:val="single" w:sz="8" w:space="0" w:color="000000"/>
            <w:bottom w:val="single" w:sz="8" w:space="0" w:color="000000"/>
          </w:tcBorders>
          <w:vAlign w:val="center"/>
        </w:tcPr>
        <w:p w:rsidR="004C7509" w:rsidRPr="00E0757B" w:rsidRDefault="003B79C1" w:rsidP="005D188D">
          <w:pPr>
            <w:tabs>
              <w:tab w:val="center" w:pos="4536"/>
              <w:tab w:val="right" w:pos="9072"/>
            </w:tabs>
            <w:snapToGrid w:val="0"/>
            <w:rPr>
              <w:sz w:val="40"/>
            </w:rPr>
          </w:pPr>
          <w:bookmarkStart w:id="0" w:name="_GoBack"/>
          <w:r>
            <w:rPr>
              <w:noProof/>
              <w:sz w:val="40"/>
            </w:rPr>
            <w:drawing>
              <wp:inline distT="0" distB="0" distL="0" distR="0">
                <wp:extent cx="1304925" cy="779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3.jpg"/>
                        <pic:cNvPicPr/>
                      </pic:nvPicPr>
                      <pic:blipFill>
                        <a:blip r:embed="rId1">
                          <a:extLst>
                            <a:ext uri="{28A0092B-C50C-407E-A947-70E740481C1C}">
                              <a14:useLocalDpi xmlns:a14="http://schemas.microsoft.com/office/drawing/2010/main" val="0"/>
                            </a:ext>
                          </a:extLst>
                        </a:blip>
                        <a:stretch>
                          <a:fillRect/>
                        </a:stretch>
                      </pic:blipFill>
                      <pic:spPr>
                        <a:xfrm>
                          <a:off x="0" y="0"/>
                          <a:ext cx="1324630" cy="791612"/>
                        </a:xfrm>
                        <a:prstGeom prst="rect">
                          <a:avLst/>
                        </a:prstGeom>
                      </pic:spPr>
                    </pic:pic>
                  </a:graphicData>
                </a:graphic>
              </wp:inline>
            </w:drawing>
          </w:r>
          <w:bookmarkEnd w:id="0"/>
        </w:p>
      </w:tc>
      <w:tc>
        <w:tcPr>
          <w:tcW w:w="4881" w:type="dxa"/>
          <w:vMerge w:val="restart"/>
          <w:tcBorders>
            <w:top w:val="single" w:sz="8" w:space="0" w:color="000000"/>
            <w:left w:val="single" w:sz="8" w:space="0" w:color="000000"/>
            <w:bottom w:val="single" w:sz="8" w:space="0" w:color="000000"/>
          </w:tcBorders>
          <w:vAlign w:val="center"/>
        </w:tcPr>
        <w:p w:rsidR="004C7509" w:rsidRPr="00E0757B" w:rsidRDefault="004C7509" w:rsidP="004C7509">
          <w:pPr>
            <w:tabs>
              <w:tab w:val="left" w:pos="0"/>
              <w:tab w:val="right" w:pos="8953"/>
            </w:tabs>
            <w:snapToGrid w:val="0"/>
            <w:spacing w:line="240" w:lineRule="atLeast"/>
            <w:rPr>
              <w:rFonts w:cs="Arial"/>
              <w:bCs/>
              <w:sz w:val="28"/>
              <w:szCs w:val="28"/>
              <w:lang w:val="en-GB"/>
            </w:rPr>
          </w:pPr>
          <w:r>
            <w:rPr>
              <w:rFonts w:ascii="Tahoma" w:hAnsi="Tahoma"/>
              <w:sz w:val="32"/>
              <w:lang w:val="en-GB"/>
            </w:rPr>
            <w:t>DİSİPLİN KURULU PROSEDÜRÜ</w:t>
          </w:r>
        </w:p>
      </w:tc>
      <w:tc>
        <w:tcPr>
          <w:tcW w:w="1701" w:type="dxa"/>
          <w:tcBorders>
            <w:top w:val="single" w:sz="8" w:space="0" w:color="000000"/>
            <w:left w:val="single" w:sz="8" w:space="0" w:color="000000"/>
            <w:bottom w:val="single" w:sz="8" w:space="0" w:color="000000"/>
          </w:tcBorders>
          <w:vAlign w:val="center"/>
        </w:tcPr>
        <w:p w:rsidR="004C7509" w:rsidRPr="00E0757B" w:rsidRDefault="004C7509" w:rsidP="005D188D">
          <w:pPr>
            <w:tabs>
              <w:tab w:val="center" w:pos="4536"/>
              <w:tab w:val="right" w:pos="9072"/>
            </w:tabs>
            <w:snapToGrid w:val="0"/>
            <w:rPr>
              <w:rFonts w:cs="Arial"/>
              <w:b/>
              <w:bCs/>
              <w:sz w:val="16"/>
            </w:rPr>
          </w:pPr>
          <w:r w:rsidRPr="00E0757B">
            <w:rPr>
              <w:rFonts w:cs="Arial"/>
              <w:b/>
              <w:bCs/>
              <w:sz w:val="16"/>
            </w:rPr>
            <w:t>Dokuman No</w:t>
          </w:r>
        </w:p>
      </w:tc>
      <w:tc>
        <w:tcPr>
          <w:tcW w:w="1381" w:type="dxa"/>
          <w:tcBorders>
            <w:top w:val="single" w:sz="8" w:space="0" w:color="000000"/>
            <w:left w:val="single" w:sz="8" w:space="0" w:color="000000"/>
            <w:bottom w:val="single" w:sz="8" w:space="0" w:color="000000"/>
            <w:right w:val="single" w:sz="8" w:space="0" w:color="000000"/>
          </w:tcBorders>
          <w:vAlign w:val="center"/>
        </w:tcPr>
        <w:p w:rsidR="004C7509" w:rsidRPr="00E0757B" w:rsidRDefault="004C7509" w:rsidP="005D188D">
          <w:pPr>
            <w:tabs>
              <w:tab w:val="center" w:pos="4536"/>
              <w:tab w:val="right" w:pos="9072"/>
            </w:tabs>
            <w:snapToGrid w:val="0"/>
            <w:rPr>
              <w:sz w:val="16"/>
            </w:rPr>
          </w:pPr>
        </w:p>
      </w:tc>
    </w:tr>
    <w:tr w:rsidR="004C7509" w:rsidRPr="00E0757B" w:rsidTr="005D188D">
      <w:trPr>
        <w:trHeight w:hRule="exact" w:val="288"/>
        <w:jc w:val="center"/>
      </w:trPr>
      <w:tc>
        <w:tcPr>
          <w:tcW w:w="2467" w:type="dxa"/>
          <w:vMerge/>
          <w:tcBorders>
            <w:top w:val="single" w:sz="8" w:space="0" w:color="000000"/>
            <w:left w:val="single" w:sz="8" w:space="0" w:color="000000"/>
            <w:bottom w:val="single" w:sz="8" w:space="0" w:color="000000"/>
          </w:tcBorders>
          <w:vAlign w:val="center"/>
        </w:tcPr>
        <w:p w:rsidR="004C7509" w:rsidRPr="00E0757B" w:rsidRDefault="004C7509" w:rsidP="005D188D"/>
      </w:tc>
      <w:tc>
        <w:tcPr>
          <w:tcW w:w="4881" w:type="dxa"/>
          <w:vMerge/>
          <w:tcBorders>
            <w:top w:val="single" w:sz="8" w:space="0" w:color="000000"/>
            <w:left w:val="single" w:sz="8" w:space="0" w:color="000000"/>
            <w:bottom w:val="single" w:sz="8" w:space="0" w:color="000000"/>
          </w:tcBorders>
          <w:vAlign w:val="center"/>
        </w:tcPr>
        <w:p w:rsidR="004C7509" w:rsidRPr="00E0757B" w:rsidRDefault="004C7509" w:rsidP="005D188D"/>
      </w:tc>
      <w:tc>
        <w:tcPr>
          <w:tcW w:w="1701" w:type="dxa"/>
          <w:tcBorders>
            <w:top w:val="single" w:sz="8" w:space="0" w:color="000000"/>
            <w:left w:val="single" w:sz="8" w:space="0" w:color="000000"/>
            <w:bottom w:val="single" w:sz="8" w:space="0" w:color="000000"/>
          </w:tcBorders>
          <w:vAlign w:val="center"/>
        </w:tcPr>
        <w:p w:rsidR="004C7509" w:rsidRPr="00E0757B" w:rsidRDefault="004C7509" w:rsidP="005D188D">
          <w:pPr>
            <w:tabs>
              <w:tab w:val="center" w:pos="4536"/>
              <w:tab w:val="right" w:pos="9072"/>
            </w:tabs>
            <w:snapToGrid w:val="0"/>
            <w:rPr>
              <w:rFonts w:cs="Arial"/>
              <w:b/>
              <w:bCs/>
              <w:sz w:val="16"/>
            </w:rPr>
          </w:pPr>
          <w:r w:rsidRPr="00E0757B">
            <w:rPr>
              <w:rFonts w:cs="Arial"/>
              <w:b/>
              <w:bCs/>
              <w:sz w:val="16"/>
            </w:rPr>
            <w:t>İlk Yayın Tarihi</w:t>
          </w:r>
        </w:p>
      </w:tc>
      <w:tc>
        <w:tcPr>
          <w:tcW w:w="1381" w:type="dxa"/>
          <w:tcBorders>
            <w:top w:val="single" w:sz="8" w:space="0" w:color="000000"/>
            <w:left w:val="single" w:sz="8" w:space="0" w:color="000000"/>
            <w:bottom w:val="single" w:sz="8" w:space="0" w:color="000000"/>
            <w:right w:val="single" w:sz="8" w:space="0" w:color="000000"/>
          </w:tcBorders>
          <w:vAlign w:val="center"/>
        </w:tcPr>
        <w:p w:rsidR="004C7509" w:rsidRPr="00E0757B" w:rsidRDefault="004C7509" w:rsidP="005D188D">
          <w:pPr>
            <w:tabs>
              <w:tab w:val="center" w:pos="4536"/>
              <w:tab w:val="right" w:pos="9072"/>
            </w:tabs>
            <w:snapToGrid w:val="0"/>
            <w:rPr>
              <w:sz w:val="16"/>
            </w:rPr>
          </w:pPr>
        </w:p>
        <w:p w:rsidR="004C7509" w:rsidRPr="00E0757B" w:rsidRDefault="004C7509" w:rsidP="005D188D">
          <w:pPr>
            <w:tabs>
              <w:tab w:val="center" w:pos="4536"/>
              <w:tab w:val="right" w:pos="9072"/>
            </w:tabs>
            <w:snapToGrid w:val="0"/>
            <w:rPr>
              <w:sz w:val="16"/>
            </w:rPr>
          </w:pPr>
        </w:p>
      </w:tc>
    </w:tr>
    <w:tr w:rsidR="004C7509" w:rsidRPr="00E0757B" w:rsidTr="005D188D">
      <w:trPr>
        <w:trHeight w:hRule="exact" w:val="277"/>
        <w:jc w:val="center"/>
      </w:trPr>
      <w:tc>
        <w:tcPr>
          <w:tcW w:w="2467" w:type="dxa"/>
          <w:vMerge/>
          <w:tcBorders>
            <w:top w:val="single" w:sz="8" w:space="0" w:color="000000"/>
            <w:left w:val="single" w:sz="8" w:space="0" w:color="000000"/>
            <w:bottom w:val="single" w:sz="8" w:space="0" w:color="000000"/>
          </w:tcBorders>
          <w:vAlign w:val="center"/>
        </w:tcPr>
        <w:p w:rsidR="004C7509" w:rsidRPr="00E0757B" w:rsidRDefault="004C7509" w:rsidP="005D188D"/>
      </w:tc>
      <w:tc>
        <w:tcPr>
          <w:tcW w:w="4881" w:type="dxa"/>
          <w:vMerge/>
          <w:tcBorders>
            <w:top w:val="single" w:sz="8" w:space="0" w:color="000000"/>
            <w:left w:val="single" w:sz="8" w:space="0" w:color="000000"/>
            <w:bottom w:val="single" w:sz="8" w:space="0" w:color="000000"/>
          </w:tcBorders>
          <w:vAlign w:val="center"/>
        </w:tcPr>
        <w:p w:rsidR="004C7509" w:rsidRPr="00E0757B" w:rsidRDefault="004C7509" w:rsidP="005D188D"/>
      </w:tc>
      <w:tc>
        <w:tcPr>
          <w:tcW w:w="1701" w:type="dxa"/>
          <w:tcBorders>
            <w:top w:val="single" w:sz="8" w:space="0" w:color="000000"/>
            <w:left w:val="single" w:sz="8" w:space="0" w:color="000000"/>
            <w:bottom w:val="single" w:sz="8" w:space="0" w:color="000000"/>
          </w:tcBorders>
          <w:vAlign w:val="center"/>
        </w:tcPr>
        <w:p w:rsidR="004C7509" w:rsidRPr="00E0757B" w:rsidRDefault="004C7509" w:rsidP="005D188D">
          <w:pPr>
            <w:tabs>
              <w:tab w:val="center" w:pos="4536"/>
              <w:tab w:val="right" w:pos="9072"/>
            </w:tabs>
            <w:snapToGrid w:val="0"/>
            <w:rPr>
              <w:rFonts w:cs="Arial"/>
              <w:b/>
              <w:bCs/>
              <w:sz w:val="16"/>
            </w:rPr>
          </w:pPr>
          <w:r w:rsidRPr="00E0757B">
            <w:rPr>
              <w:rFonts w:cs="Arial"/>
              <w:b/>
              <w:bCs/>
              <w:sz w:val="16"/>
            </w:rPr>
            <w:t>Revizyon No</w:t>
          </w:r>
        </w:p>
      </w:tc>
      <w:tc>
        <w:tcPr>
          <w:tcW w:w="1381" w:type="dxa"/>
          <w:tcBorders>
            <w:top w:val="single" w:sz="8" w:space="0" w:color="000000"/>
            <w:left w:val="single" w:sz="8" w:space="0" w:color="000000"/>
            <w:bottom w:val="single" w:sz="8" w:space="0" w:color="000000"/>
            <w:right w:val="single" w:sz="8" w:space="0" w:color="000000"/>
          </w:tcBorders>
          <w:vAlign w:val="center"/>
        </w:tcPr>
        <w:p w:rsidR="004C7509" w:rsidRPr="00E0757B" w:rsidRDefault="004C7509" w:rsidP="005D188D">
          <w:pPr>
            <w:tabs>
              <w:tab w:val="center" w:pos="4536"/>
              <w:tab w:val="right" w:pos="9072"/>
            </w:tabs>
            <w:snapToGrid w:val="0"/>
            <w:rPr>
              <w:sz w:val="16"/>
            </w:rPr>
          </w:pPr>
          <w:r w:rsidRPr="00E0757B">
            <w:rPr>
              <w:sz w:val="16"/>
            </w:rPr>
            <w:t>00</w:t>
          </w:r>
        </w:p>
      </w:tc>
    </w:tr>
    <w:tr w:rsidR="004C7509" w:rsidRPr="00E0757B" w:rsidTr="005D188D">
      <w:trPr>
        <w:trHeight w:val="280"/>
        <w:jc w:val="center"/>
      </w:trPr>
      <w:tc>
        <w:tcPr>
          <w:tcW w:w="2467" w:type="dxa"/>
          <w:vMerge/>
          <w:tcBorders>
            <w:top w:val="single" w:sz="8" w:space="0" w:color="000000"/>
            <w:left w:val="single" w:sz="8" w:space="0" w:color="000000"/>
            <w:bottom w:val="single" w:sz="8" w:space="0" w:color="000000"/>
          </w:tcBorders>
          <w:vAlign w:val="center"/>
        </w:tcPr>
        <w:p w:rsidR="004C7509" w:rsidRPr="00E0757B" w:rsidRDefault="004C7509" w:rsidP="005D188D"/>
      </w:tc>
      <w:tc>
        <w:tcPr>
          <w:tcW w:w="4881" w:type="dxa"/>
          <w:vMerge/>
          <w:tcBorders>
            <w:top w:val="single" w:sz="8" w:space="0" w:color="000000"/>
            <w:left w:val="single" w:sz="8" w:space="0" w:color="000000"/>
            <w:bottom w:val="single" w:sz="8" w:space="0" w:color="000000"/>
          </w:tcBorders>
          <w:vAlign w:val="center"/>
        </w:tcPr>
        <w:p w:rsidR="004C7509" w:rsidRPr="00E0757B" w:rsidRDefault="004C7509" w:rsidP="005D188D"/>
      </w:tc>
      <w:tc>
        <w:tcPr>
          <w:tcW w:w="1701" w:type="dxa"/>
          <w:tcBorders>
            <w:top w:val="single" w:sz="8" w:space="0" w:color="000000"/>
            <w:left w:val="single" w:sz="8" w:space="0" w:color="000000"/>
            <w:bottom w:val="single" w:sz="8" w:space="0" w:color="000000"/>
          </w:tcBorders>
          <w:vAlign w:val="center"/>
        </w:tcPr>
        <w:p w:rsidR="004C7509" w:rsidRPr="00E0757B" w:rsidRDefault="004C7509" w:rsidP="005D188D">
          <w:pPr>
            <w:tabs>
              <w:tab w:val="center" w:pos="4536"/>
              <w:tab w:val="right" w:pos="9072"/>
            </w:tabs>
            <w:snapToGrid w:val="0"/>
            <w:rPr>
              <w:rFonts w:cs="Arial"/>
              <w:b/>
              <w:bCs/>
              <w:sz w:val="16"/>
            </w:rPr>
          </w:pPr>
          <w:r w:rsidRPr="00E0757B">
            <w:rPr>
              <w:rFonts w:cs="Arial"/>
              <w:b/>
              <w:bCs/>
              <w:sz w:val="16"/>
            </w:rPr>
            <w:t>Sayfa No</w:t>
          </w:r>
        </w:p>
      </w:tc>
      <w:tc>
        <w:tcPr>
          <w:tcW w:w="1381" w:type="dxa"/>
          <w:tcBorders>
            <w:top w:val="single" w:sz="8" w:space="0" w:color="000000"/>
            <w:left w:val="single" w:sz="8" w:space="0" w:color="000000"/>
            <w:bottom w:val="single" w:sz="8" w:space="0" w:color="000000"/>
            <w:right w:val="single" w:sz="8" w:space="0" w:color="000000"/>
          </w:tcBorders>
          <w:vAlign w:val="center"/>
        </w:tcPr>
        <w:p w:rsidR="004C7509" w:rsidRPr="00E0757B" w:rsidRDefault="000E5852" w:rsidP="005D188D">
          <w:pPr>
            <w:tabs>
              <w:tab w:val="center" w:pos="4536"/>
              <w:tab w:val="right" w:pos="9072"/>
            </w:tabs>
            <w:snapToGrid w:val="0"/>
            <w:rPr>
              <w:sz w:val="20"/>
            </w:rPr>
          </w:pPr>
          <w:r w:rsidRPr="00E0757B">
            <w:rPr>
              <w:sz w:val="16"/>
            </w:rPr>
            <w:fldChar w:fldCharType="begin"/>
          </w:r>
          <w:r w:rsidR="004C7509" w:rsidRPr="00E0757B">
            <w:rPr>
              <w:sz w:val="16"/>
            </w:rPr>
            <w:instrText xml:space="preserve"> PAGE </w:instrText>
          </w:r>
          <w:r w:rsidRPr="00E0757B">
            <w:rPr>
              <w:sz w:val="16"/>
            </w:rPr>
            <w:fldChar w:fldCharType="separate"/>
          </w:r>
          <w:r w:rsidR="00840EE3">
            <w:rPr>
              <w:noProof/>
              <w:sz w:val="16"/>
            </w:rPr>
            <w:t>1</w:t>
          </w:r>
          <w:r w:rsidRPr="00E0757B">
            <w:rPr>
              <w:sz w:val="16"/>
            </w:rPr>
            <w:fldChar w:fldCharType="end"/>
          </w:r>
          <w:r w:rsidR="004C7509" w:rsidRPr="00E0757B">
            <w:rPr>
              <w:sz w:val="16"/>
            </w:rPr>
            <w:t xml:space="preserve"> / </w:t>
          </w:r>
          <w:r w:rsidRPr="00E0757B">
            <w:rPr>
              <w:sz w:val="16"/>
            </w:rPr>
            <w:fldChar w:fldCharType="begin"/>
          </w:r>
          <w:r w:rsidR="004C7509" w:rsidRPr="00E0757B">
            <w:rPr>
              <w:sz w:val="16"/>
            </w:rPr>
            <w:instrText xml:space="preserve"> NUMPAGES \*Arabic </w:instrText>
          </w:r>
          <w:r w:rsidRPr="00E0757B">
            <w:rPr>
              <w:sz w:val="16"/>
            </w:rPr>
            <w:fldChar w:fldCharType="separate"/>
          </w:r>
          <w:r w:rsidR="00840EE3">
            <w:rPr>
              <w:noProof/>
              <w:sz w:val="16"/>
            </w:rPr>
            <w:t>4</w:t>
          </w:r>
          <w:r w:rsidRPr="00E0757B">
            <w:rPr>
              <w:sz w:val="16"/>
            </w:rPr>
            <w:fldChar w:fldCharType="end"/>
          </w:r>
        </w:p>
      </w:tc>
    </w:tr>
  </w:tbl>
  <w:p w:rsidR="00A15BF6" w:rsidRPr="004C7509" w:rsidRDefault="00A15BF6" w:rsidP="004C7509">
    <w:pPr>
      <w:autoSpaceDE w:val="0"/>
      <w:autoSpaceDN w:val="0"/>
      <w:adjustRightInd w:val="0"/>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C1" w:rsidRDefault="003B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29_"/>
      </v:shape>
    </w:pict>
  </w:numPicBullet>
  <w:abstractNum w:abstractNumId="0" w15:restartNumberingAfterBreak="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43CAA"/>
    <w:multiLevelType w:val="hybridMultilevel"/>
    <w:tmpl w:val="084805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8041330"/>
    <w:multiLevelType w:val="hybridMultilevel"/>
    <w:tmpl w:val="87F2CF0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A02DF"/>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4E76945"/>
    <w:multiLevelType w:val="multilevel"/>
    <w:tmpl w:val="9D5EB732"/>
    <w:lvl w:ilvl="0">
      <w:start w:val="4"/>
      <w:numFmt w:val="decimal"/>
      <w:lvlText w:val="%1."/>
      <w:lvlJc w:val="left"/>
      <w:pPr>
        <w:tabs>
          <w:tab w:val="num" w:pos="360"/>
        </w:tabs>
        <w:ind w:left="360" w:hanging="360"/>
      </w:pPr>
      <w:rPr>
        <w:rFonts w:ascii="Times New Roman" w:hAnsi="Times New Roman" w:hint="default"/>
        <w:i w:val="0"/>
      </w:rPr>
    </w:lvl>
    <w:lvl w:ilvl="1">
      <w:start w:val="4"/>
      <w:numFmt w:val="decimal"/>
      <w:lvlText w:val="%1.%2."/>
      <w:lvlJc w:val="left"/>
      <w:pPr>
        <w:tabs>
          <w:tab w:val="num" w:pos="720"/>
        </w:tabs>
        <w:ind w:left="720" w:hanging="720"/>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1080"/>
        </w:tabs>
        <w:ind w:left="1080" w:hanging="1080"/>
      </w:pPr>
      <w:rPr>
        <w:rFonts w:ascii="Times New Roman" w:hAnsi="Times New Roman" w:hint="default"/>
        <w:i w:val="0"/>
      </w:rPr>
    </w:lvl>
    <w:lvl w:ilvl="4">
      <w:start w:val="1"/>
      <w:numFmt w:val="decimal"/>
      <w:lvlText w:val="%1.%2.%3.%4.%5."/>
      <w:lvlJc w:val="left"/>
      <w:pPr>
        <w:tabs>
          <w:tab w:val="num" w:pos="1080"/>
        </w:tabs>
        <w:ind w:left="1080" w:hanging="1080"/>
      </w:pPr>
      <w:rPr>
        <w:rFonts w:ascii="Times New Roman" w:hAnsi="Times New Roman" w:hint="default"/>
        <w:i w:val="0"/>
      </w:rPr>
    </w:lvl>
    <w:lvl w:ilvl="5">
      <w:start w:val="1"/>
      <w:numFmt w:val="decimal"/>
      <w:lvlText w:val="%1.%2.%3.%4.%5.%6."/>
      <w:lvlJc w:val="left"/>
      <w:pPr>
        <w:tabs>
          <w:tab w:val="num" w:pos="1440"/>
        </w:tabs>
        <w:ind w:left="1440" w:hanging="1440"/>
      </w:pPr>
      <w:rPr>
        <w:rFonts w:ascii="Times New Roman" w:hAnsi="Times New Roman" w:hint="default"/>
        <w:i w:val="0"/>
      </w:rPr>
    </w:lvl>
    <w:lvl w:ilvl="6">
      <w:start w:val="1"/>
      <w:numFmt w:val="decimal"/>
      <w:lvlText w:val="%1.%2.%3.%4.%5.%6.%7."/>
      <w:lvlJc w:val="left"/>
      <w:pPr>
        <w:tabs>
          <w:tab w:val="num" w:pos="1440"/>
        </w:tabs>
        <w:ind w:left="1440" w:hanging="1440"/>
      </w:pPr>
      <w:rPr>
        <w:rFonts w:ascii="Times New Roman" w:hAnsi="Times New Roman" w:hint="default"/>
        <w:i w:val="0"/>
      </w:rPr>
    </w:lvl>
    <w:lvl w:ilvl="7">
      <w:start w:val="1"/>
      <w:numFmt w:val="decimal"/>
      <w:lvlText w:val="%1.%2.%3.%4.%5.%6.%7.%8."/>
      <w:lvlJc w:val="left"/>
      <w:pPr>
        <w:tabs>
          <w:tab w:val="num" w:pos="1800"/>
        </w:tabs>
        <w:ind w:left="1800" w:hanging="1800"/>
      </w:pPr>
      <w:rPr>
        <w:rFonts w:ascii="Times New Roman" w:hAnsi="Times New Roman" w:hint="default"/>
        <w:i w:val="0"/>
      </w:rPr>
    </w:lvl>
    <w:lvl w:ilvl="8">
      <w:start w:val="1"/>
      <w:numFmt w:val="decimal"/>
      <w:lvlText w:val="%1.%2.%3.%4.%5.%6.%7.%8.%9."/>
      <w:lvlJc w:val="left"/>
      <w:pPr>
        <w:tabs>
          <w:tab w:val="num" w:pos="2160"/>
        </w:tabs>
        <w:ind w:left="2160" w:hanging="2160"/>
      </w:pPr>
      <w:rPr>
        <w:rFonts w:ascii="Times New Roman" w:hAnsi="Times New Roman" w:hint="default"/>
        <w:i w:val="0"/>
      </w:rPr>
    </w:lvl>
  </w:abstractNum>
  <w:abstractNum w:abstractNumId="7" w15:restartNumberingAfterBreak="0">
    <w:nsid w:val="27C43373"/>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1E5142"/>
    <w:multiLevelType w:val="hybridMultilevel"/>
    <w:tmpl w:val="092EA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D1328F"/>
    <w:multiLevelType w:val="hybridMultilevel"/>
    <w:tmpl w:val="A8D0D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5D75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0A2987"/>
    <w:multiLevelType w:val="hybridMultilevel"/>
    <w:tmpl w:val="B2A266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A20AE"/>
    <w:multiLevelType w:val="hybridMultilevel"/>
    <w:tmpl w:val="7AAC9B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8312D"/>
    <w:multiLevelType w:val="multilevel"/>
    <w:tmpl w:val="9C0848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48BB7B45"/>
    <w:multiLevelType w:val="hybridMultilevel"/>
    <w:tmpl w:val="904073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A415AA9"/>
    <w:multiLevelType w:val="hybridMultilevel"/>
    <w:tmpl w:val="7AC2F55C"/>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4BD62203"/>
    <w:multiLevelType w:val="hybridMultilevel"/>
    <w:tmpl w:val="EBB059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7070F"/>
    <w:multiLevelType w:val="hybridMultilevel"/>
    <w:tmpl w:val="15D8872E"/>
    <w:lvl w:ilvl="0" w:tplc="041F000F">
      <w:start w:val="1"/>
      <w:numFmt w:val="decimal"/>
      <w:lvlText w:val="%1."/>
      <w:lvlJc w:val="left"/>
      <w:pPr>
        <w:tabs>
          <w:tab w:val="num" w:pos="790"/>
        </w:tabs>
        <w:ind w:left="790" w:hanging="360"/>
      </w:pPr>
    </w:lvl>
    <w:lvl w:ilvl="1" w:tplc="041F0019" w:tentative="1">
      <w:start w:val="1"/>
      <w:numFmt w:val="lowerLetter"/>
      <w:lvlText w:val="%2."/>
      <w:lvlJc w:val="left"/>
      <w:pPr>
        <w:tabs>
          <w:tab w:val="num" w:pos="1510"/>
        </w:tabs>
        <w:ind w:left="1510" w:hanging="360"/>
      </w:pPr>
    </w:lvl>
    <w:lvl w:ilvl="2" w:tplc="041F001B" w:tentative="1">
      <w:start w:val="1"/>
      <w:numFmt w:val="lowerRoman"/>
      <w:lvlText w:val="%3."/>
      <w:lvlJc w:val="right"/>
      <w:pPr>
        <w:tabs>
          <w:tab w:val="num" w:pos="2230"/>
        </w:tabs>
        <w:ind w:left="2230" w:hanging="180"/>
      </w:pPr>
    </w:lvl>
    <w:lvl w:ilvl="3" w:tplc="041F000F" w:tentative="1">
      <w:start w:val="1"/>
      <w:numFmt w:val="decimal"/>
      <w:lvlText w:val="%4."/>
      <w:lvlJc w:val="left"/>
      <w:pPr>
        <w:tabs>
          <w:tab w:val="num" w:pos="2950"/>
        </w:tabs>
        <w:ind w:left="2950" w:hanging="360"/>
      </w:pPr>
    </w:lvl>
    <w:lvl w:ilvl="4" w:tplc="041F0019" w:tentative="1">
      <w:start w:val="1"/>
      <w:numFmt w:val="lowerLetter"/>
      <w:lvlText w:val="%5."/>
      <w:lvlJc w:val="left"/>
      <w:pPr>
        <w:tabs>
          <w:tab w:val="num" w:pos="3670"/>
        </w:tabs>
        <w:ind w:left="3670" w:hanging="360"/>
      </w:pPr>
    </w:lvl>
    <w:lvl w:ilvl="5" w:tplc="041F001B" w:tentative="1">
      <w:start w:val="1"/>
      <w:numFmt w:val="lowerRoman"/>
      <w:lvlText w:val="%6."/>
      <w:lvlJc w:val="right"/>
      <w:pPr>
        <w:tabs>
          <w:tab w:val="num" w:pos="4390"/>
        </w:tabs>
        <w:ind w:left="4390" w:hanging="180"/>
      </w:pPr>
    </w:lvl>
    <w:lvl w:ilvl="6" w:tplc="041F000F" w:tentative="1">
      <w:start w:val="1"/>
      <w:numFmt w:val="decimal"/>
      <w:lvlText w:val="%7."/>
      <w:lvlJc w:val="left"/>
      <w:pPr>
        <w:tabs>
          <w:tab w:val="num" w:pos="5110"/>
        </w:tabs>
        <w:ind w:left="5110" w:hanging="360"/>
      </w:pPr>
    </w:lvl>
    <w:lvl w:ilvl="7" w:tplc="041F0019" w:tentative="1">
      <w:start w:val="1"/>
      <w:numFmt w:val="lowerLetter"/>
      <w:lvlText w:val="%8."/>
      <w:lvlJc w:val="left"/>
      <w:pPr>
        <w:tabs>
          <w:tab w:val="num" w:pos="5830"/>
        </w:tabs>
        <w:ind w:left="5830" w:hanging="360"/>
      </w:pPr>
    </w:lvl>
    <w:lvl w:ilvl="8" w:tplc="041F001B" w:tentative="1">
      <w:start w:val="1"/>
      <w:numFmt w:val="lowerRoman"/>
      <w:lvlText w:val="%9."/>
      <w:lvlJc w:val="right"/>
      <w:pPr>
        <w:tabs>
          <w:tab w:val="num" w:pos="6550"/>
        </w:tabs>
        <w:ind w:left="6550" w:hanging="180"/>
      </w:pPr>
    </w:lvl>
  </w:abstractNum>
  <w:abstractNum w:abstractNumId="18" w15:restartNumberingAfterBreak="0">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0A0BA7"/>
    <w:multiLevelType w:val="hybridMultilevel"/>
    <w:tmpl w:val="C6F686EC"/>
    <w:lvl w:ilvl="0" w:tplc="EF1A7D28">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6A6A3DA9"/>
    <w:multiLevelType w:val="hybridMultilevel"/>
    <w:tmpl w:val="86BEA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EC0BA2"/>
    <w:multiLevelType w:val="hybridMultilevel"/>
    <w:tmpl w:val="A71A2E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03AE1"/>
    <w:multiLevelType w:val="hybridMultilevel"/>
    <w:tmpl w:val="4AC24B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E36BB7"/>
    <w:multiLevelType w:val="multilevel"/>
    <w:tmpl w:val="27E622F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101B44"/>
    <w:multiLevelType w:val="multilevel"/>
    <w:tmpl w:val="3FFADE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03653"/>
    <w:multiLevelType w:val="hybridMultilevel"/>
    <w:tmpl w:val="7D3E3EFA"/>
    <w:lvl w:ilvl="0" w:tplc="FFFFFFFF">
      <w:start w:val="1"/>
      <w:numFmt w:val="bullet"/>
      <w:lvlText w:val=""/>
      <w:lvlPicBulletId w:val="0"/>
      <w:lvlJc w:val="left"/>
      <w:pPr>
        <w:tabs>
          <w:tab w:val="num" w:pos="6820"/>
        </w:tabs>
        <w:ind w:left="68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A057F"/>
    <w:multiLevelType w:val="hybridMultilevel"/>
    <w:tmpl w:val="3FFADE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1"/>
  </w:num>
  <w:num w:numId="4">
    <w:abstractNumId w:val="10"/>
  </w:num>
  <w:num w:numId="5">
    <w:abstractNumId w:val="2"/>
  </w:num>
  <w:num w:numId="6">
    <w:abstractNumId w:val="18"/>
  </w:num>
  <w:num w:numId="7">
    <w:abstractNumId w:val="0"/>
  </w:num>
  <w:num w:numId="8">
    <w:abstractNumId w:val="23"/>
  </w:num>
  <w:num w:numId="9">
    <w:abstractNumId w:val="16"/>
  </w:num>
  <w:num w:numId="10">
    <w:abstractNumId w:val="24"/>
  </w:num>
  <w:num w:numId="11">
    <w:abstractNumId w:val="6"/>
  </w:num>
  <w:num w:numId="12">
    <w:abstractNumId w:val="26"/>
  </w:num>
  <w:num w:numId="13">
    <w:abstractNumId w:val="15"/>
  </w:num>
  <w:num w:numId="14">
    <w:abstractNumId w:val="4"/>
  </w:num>
  <w:num w:numId="15">
    <w:abstractNumId w:val="19"/>
  </w:num>
  <w:num w:numId="16">
    <w:abstractNumId w:val="25"/>
  </w:num>
  <w:num w:numId="17">
    <w:abstractNumId w:val="3"/>
  </w:num>
  <w:num w:numId="18">
    <w:abstractNumId w:val="5"/>
  </w:num>
  <w:num w:numId="19">
    <w:abstractNumId w:val="7"/>
  </w:num>
  <w:num w:numId="20">
    <w:abstractNumId w:val="20"/>
  </w:num>
  <w:num w:numId="21">
    <w:abstractNumId w:val="9"/>
  </w:num>
  <w:num w:numId="22">
    <w:abstractNumId w:val="21"/>
  </w:num>
  <w:num w:numId="23">
    <w:abstractNumId w:val="12"/>
  </w:num>
  <w:num w:numId="24">
    <w:abstractNumId w:val="22"/>
  </w:num>
  <w:num w:numId="25">
    <w:abstractNumId w:val="1"/>
  </w:num>
  <w:num w:numId="26">
    <w:abstractNumId w:val="17"/>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451"/>
    <w:rsid w:val="00035A21"/>
    <w:rsid w:val="0007300D"/>
    <w:rsid w:val="000A3FF6"/>
    <w:rsid w:val="000A467D"/>
    <w:rsid w:val="000C2685"/>
    <w:rsid w:val="000E5852"/>
    <w:rsid w:val="00102D0C"/>
    <w:rsid w:val="00114AFC"/>
    <w:rsid w:val="001155FB"/>
    <w:rsid w:val="00157C44"/>
    <w:rsid w:val="001B0956"/>
    <w:rsid w:val="001D59FE"/>
    <w:rsid w:val="0022235E"/>
    <w:rsid w:val="00261E23"/>
    <w:rsid w:val="00266847"/>
    <w:rsid w:val="0027354D"/>
    <w:rsid w:val="00284754"/>
    <w:rsid w:val="00294555"/>
    <w:rsid w:val="002B0424"/>
    <w:rsid w:val="002E4343"/>
    <w:rsid w:val="00326CB0"/>
    <w:rsid w:val="00336DF0"/>
    <w:rsid w:val="00380B8E"/>
    <w:rsid w:val="003B79C1"/>
    <w:rsid w:val="003E1604"/>
    <w:rsid w:val="004010F4"/>
    <w:rsid w:val="00401B91"/>
    <w:rsid w:val="00404BE3"/>
    <w:rsid w:val="004053FB"/>
    <w:rsid w:val="004A22D0"/>
    <w:rsid w:val="004C7509"/>
    <w:rsid w:val="004E39D2"/>
    <w:rsid w:val="00515F24"/>
    <w:rsid w:val="00525DB2"/>
    <w:rsid w:val="005333B9"/>
    <w:rsid w:val="00542415"/>
    <w:rsid w:val="005B03EE"/>
    <w:rsid w:val="006047C2"/>
    <w:rsid w:val="00642400"/>
    <w:rsid w:val="00647711"/>
    <w:rsid w:val="00663634"/>
    <w:rsid w:val="00687025"/>
    <w:rsid w:val="006C0A1A"/>
    <w:rsid w:val="006E7621"/>
    <w:rsid w:val="007556C0"/>
    <w:rsid w:val="007616CA"/>
    <w:rsid w:val="00763750"/>
    <w:rsid w:val="0077770C"/>
    <w:rsid w:val="007A476D"/>
    <w:rsid w:val="00840EE3"/>
    <w:rsid w:val="00850FF6"/>
    <w:rsid w:val="008973C3"/>
    <w:rsid w:val="008D421A"/>
    <w:rsid w:val="008E0EB7"/>
    <w:rsid w:val="008F5174"/>
    <w:rsid w:val="009B7587"/>
    <w:rsid w:val="00A15BF6"/>
    <w:rsid w:val="00A22925"/>
    <w:rsid w:val="00A442E3"/>
    <w:rsid w:val="00A77EA4"/>
    <w:rsid w:val="00AA343D"/>
    <w:rsid w:val="00AD5CA7"/>
    <w:rsid w:val="00B30484"/>
    <w:rsid w:val="00B40327"/>
    <w:rsid w:val="00B86440"/>
    <w:rsid w:val="00B9362F"/>
    <w:rsid w:val="00BD078B"/>
    <w:rsid w:val="00C042B7"/>
    <w:rsid w:val="00CD63DE"/>
    <w:rsid w:val="00CF28A0"/>
    <w:rsid w:val="00D05DCB"/>
    <w:rsid w:val="00D21B79"/>
    <w:rsid w:val="00D802B2"/>
    <w:rsid w:val="00E172CF"/>
    <w:rsid w:val="00E23451"/>
    <w:rsid w:val="00E71CBB"/>
    <w:rsid w:val="00E94E31"/>
    <w:rsid w:val="00EC380D"/>
    <w:rsid w:val="00F31B80"/>
    <w:rsid w:val="00F46A98"/>
    <w:rsid w:val="00F908A3"/>
    <w:rsid w:val="00F97C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F8395-1A85-4594-9CEC-89898DD0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451"/>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E23451"/>
    <w:pPr>
      <w:keepNext/>
      <w:numPr>
        <w:numId w:val="1"/>
      </w:numPr>
      <w:spacing w:before="240" w:after="60" w:line="320" w:lineRule="atLeast"/>
      <w:outlineLvl w:val="0"/>
    </w:pPr>
    <w:rPr>
      <w:rFonts w:ascii="Arial" w:hAnsi="Arial"/>
      <w:b/>
      <w:kern w:val="28"/>
      <w:szCs w:val="20"/>
      <w:lang w:val="en-GB"/>
    </w:rPr>
  </w:style>
  <w:style w:type="paragraph" w:styleId="Heading2">
    <w:name w:val="heading 2"/>
    <w:basedOn w:val="Normal"/>
    <w:next w:val="Normal"/>
    <w:link w:val="Heading2Char"/>
    <w:qFormat/>
    <w:rsid w:val="00E23451"/>
    <w:pPr>
      <w:keepNext/>
      <w:numPr>
        <w:ilvl w:val="1"/>
        <w:numId w:val="1"/>
      </w:numPr>
      <w:spacing w:before="120" w:after="60"/>
      <w:outlineLvl w:val="1"/>
    </w:pPr>
    <w:rPr>
      <w:rFonts w:ascii="Arial" w:hAnsi="Arial"/>
      <w:b/>
      <w:i/>
      <w:szCs w:val="20"/>
      <w:lang w:val="en-GB"/>
    </w:rPr>
  </w:style>
  <w:style w:type="paragraph" w:styleId="Heading3">
    <w:name w:val="heading 3"/>
    <w:basedOn w:val="Normal"/>
    <w:next w:val="Normal"/>
    <w:link w:val="Heading3Char"/>
    <w:qFormat/>
    <w:rsid w:val="00E23451"/>
    <w:pPr>
      <w:keepNext/>
      <w:numPr>
        <w:ilvl w:val="2"/>
        <w:numId w:val="1"/>
      </w:numPr>
      <w:spacing w:before="240" w:after="60"/>
      <w:outlineLvl w:val="2"/>
    </w:pPr>
    <w:rPr>
      <w:rFonts w:ascii="Arial" w:hAnsi="Arial"/>
      <w:b/>
      <w:i/>
      <w:szCs w:val="20"/>
      <w:lang w:val="en-AU"/>
    </w:rPr>
  </w:style>
  <w:style w:type="paragraph" w:styleId="Heading4">
    <w:name w:val="heading 4"/>
    <w:basedOn w:val="Normal"/>
    <w:next w:val="Normal"/>
    <w:link w:val="Heading4Char"/>
    <w:qFormat/>
    <w:rsid w:val="00E23451"/>
    <w:pPr>
      <w:keepNext/>
      <w:numPr>
        <w:ilvl w:val="3"/>
        <w:numId w:val="1"/>
      </w:numPr>
      <w:spacing w:before="240" w:after="60"/>
      <w:outlineLvl w:val="3"/>
    </w:pPr>
    <w:rPr>
      <w:rFonts w:ascii="Arial" w:hAnsi="Arial"/>
      <w:b/>
      <w:szCs w:val="20"/>
      <w:lang w:val="en-GB"/>
    </w:rPr>
  </w:style>
  <w:style w:type="paragraph" w:styleId="Heading5">
    <w:name w:val="heading 5"/>
    <w:basedOn w:val="Normal"/>
    <w:next w:val="Normal"/>
    <w:link w:val="Heading5Char"/>
    <w:qFormat/>
    <w:rsid w:val="00E23451"/>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E23451"/>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E23451"/>
    <w:pPr>
      <w:numPr>
        <w:ilvl w:val="6"/>
        <w:numId w:val="1"/>
      </w:numPr>
      <w:spacing w:before="240" w:after="60"/>
      <w:outlineLvl w:val="6"/>
    </w:pPr>
    <w:rPr>
      <w:rFonts w:ascii="Arial" w:hAnsi="Arial"/>
      <w:sz w:val="20"/>
      <w:szCs w:val="20"/>
      <w:lang w:val="en-GB"/>
    </w:rPr>
  </w:style>
  <w:style w:type="paragraph" w:styleId="Heading8">
    <w:name w:val="heading 8"/>
    <w:basedOn w:val="Normal"/>
    <w:next w:val="Normal"/>
    <w:link w:val="Heading8Char"/>
    <w:qFormat/>
    <w:rsid w:val="00E23451"/>
    <w:pPr>
      <w:numPr>
        <w:ilvl w:val="7"/>
        <w:numId w:val="1"/>
      </w:numPr>
      <w:spacing w:before="240" w:after="60"/>
      <w:outlineLvl w:val="7"/>
    </w:pPr>
    <w:rPr>
      <w:rFonts w:ascii="Arial" w:hAnsi="Arial"/>
      <w:i/>
      <w:sz w:val="20"/>
      <w:szCs w:val="20"/>
      <w:lang w:val="en-GB"/>
    </w:rPr>
  </w:style>
  <w:style w:type="paragraph" w:styleId="Heading9">
    <w:name w:val="heading 9"/>
    <w:basedOn w:val="Normal"/>
    <w:next w:val="Normal"/>
    <w:link w:val="Heading9Char"/>
    <w:qFormat/>
    <w:rsid w:val="00E23451"/>
    <w:pPr>
      <w:numPr>
        <w:ilvl w:val="8"/>
        <w:numId w:val="1"/>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3451"/>
    <w:pPr>
      <w:tabs>
        <w:tab w:val="center" w:pos="4536"/>
        <w:tab w:val="right" w:pos="9072"/>
      </w:tabs>
    </w:pPr>
  </w:style>
  <w:style w:type="character" w:customStyle="1" w:styleId="HeaderChar">
    <w:name w:val="Header Char"/>
    <w:basedOn w:val="DefaultParagraphFont"/>
    <w:link w:val="Header"/>
    <w:uiPriority w:val="99"/>
    <w:rsid w:val="00E23451"/>
  </w:style>
  <w:style w:type="paragraph" w:styleId="Footer">
    <w:name w:val="footer"/>
    <w:basedOn w:val="Normal"/>
    <w:link w:val="FooterChar"/>
    <w:uiPriority w:val="99"/>
    <w:unhideWhenUsed/>
    <w:rsid w:val="00E23451"/>
    <w:pPr>
      <w:tabs>
        <w:tab w:val="center" w:pos="4536"/>
        <w:tab w:val="right" w:pos="9072"/>
      </w:tabs>
    </w:pPr>
  </w:style>
  <w:style w:type="character" w:customStyle="1" w:styleId="FooterChar">
    <w:name w:val="Footer Char"/>
    <w:basedOn w:val="DefaultParagraphFont"/>
    <w:link w:val="Footer"/>
    <w:uiPriority w:val="99"/>
    <w:rsid w:val="00E23451"/>
  </w:style>
  <w:style w:type="paragraph" w:styleId="BalloonText">
    <w:name w:val="Balloon Text"/>
    <w:basedOn w:val="Normal"/>
    <w:link w:val="BalloonTextChar"/>
    <w:unhideWhenUsed/>
    <w:rsid w:val="00E23451"/>
    <w:rPr>
      <w:rFonts w:ascii="Tahoma" w:hAnsi="Tahoma" w:cs="Tahoma"/>
      <w:sz w:val="16"/>
      <w:szCs w:val="16"/>
    </w:rPr>
  </w:style>
  <w:style w:type="character" w:customStyle="1" w:styleId="BalloonTextChar">
    <w:name w:val="Balloon Text Char"/>
    <w:basedOn w:val="DefaultParagraphFont"/>
    <w:link w:val="BalloonText"/>
    <w:rsid w:val="00E23451"/>
    <w:rPr>
      <w:rFonts w:ascii="Tahoma" w:hAnsi="Tahoma" w:cs="Tahoma"/>
      <w:sz w:val="16"/>
      <w:szCs w:val="16"/>
    </w:rPr>
  </w:style>
  <w:style w:type="character" w:customStyle="1" w:styleId="Heading1Char">
    <w:name w:val="Heading 1 Char"/>
    <w:basedOn w:val="DefaultParagraphFont"/>
    <w:link w:val="Heading1"/>
    <w:rsid w:val="00E23451"/>
    <w:rPr>
      <w:rFonts w:ascii="Arial" w:eastAsia="Times New Roman" w:hAnsi="Arial" w:cs="Times New Roman"/>
      <w:b/>
      <w:kern w:val="28"/>
      <w:sz w:val="24"/>
      <w:szCs w:val="20"/>
      <w:lang w:val="en-GB" w:eastAsia="tr-TR"/>
    </w:rPr>
  </w:style>
  <w:style w:type="character" w:customStyle="1" w:styleId="Heading2Char">
    <w:name w:val="Heading 2 Char"/>
    <w:basedOn w:val="DefaultParagraphFont"/>
    <w:link w:val="Heading2"/>
    <w:rsid w:val="00E23451"/>
    <w:rPr>
      <w:rFonts w:ascii="Arial" w:eastAsia="Times New Roman" w:hAnsi="Arial" w:cs="Times New Roman"/>
      <w:b/>
      <w:i/>
      <w:sz w:val="24"/>
      <w:szCs w:val="20"/>
      <w:lang w:val="en-GB" w:eastAsia="tr-TR"/>
    </w:rPr>
  </w:style>
  <w:style w:type="character" w:customStyle="1" w:styleId="Heading3Char">
    <w:name w:val="Heading 3 Char"/>
    <w:basedOn w:val="DefaultParagraphFont"/>
    <w:link w:val="Heading3"/>
    <w:rsid w:val="00E23451"/>
    <w:rPr>
      <w:rFonts w:ascii="Arial" w:eastAsia="Times New Roman" w:hAnsi="Arial" w:cs="Times New Roman"/>
      <w:b/>
      <w:i/>
      <w:sz w:val="24"/>
      <w:szCs w:val="20"/>
      <w:lang w:val="en-AU" w:eastAsia="tr-TR"/>
    </w:rPr>
  </w:style>
  <w:style w:type="character" w:customStyle="1" w:styleId="Heading4Char">
    <w:name w:val="Heading 4 Char"/>
    <w:basedOn w:val="DefaultParagraphFont"/>
    <w:link w:val="Heading4"/>
    <w:rsid w:val="00E23451"/>
    <w:rPr>
      <w:rFonts w:ascii="Arial" w:eastAsia="Times New Roman" w:hAnsi="Arial" w:cs="Times New Roman"/>
      <w:b/>
      <w:sz w:val="24"/>
      <w:szCs w:val="20"/>
      <w:lang w:val="en-GB" w:eastAsia="tr-TR"/>
    </w:rPr>
  </w:style>
  <w:style w:type="character" w:customStyle="1" w:styleId="Heading5Char">
    <w:name w:val="Heading 5 Char"/>
    <w:basedOn w:val="DefaultParagraphFont"/>
    <w:link w:val="Heading5"/>
    <w:rsid w:val="00E23451"/>
    <w:rPr>
      <w:rFonts w:ascii="Times New Roman" w:eastAsia="Times New Roman" w:hAnsi="Times New Roman" w:cs="Times New Roman"/>
      <w:szCs w:val="20"/>
      <w:lang w:val="en-GB" w:eastAsia="tr-TR"/>
    </w:rPr>
  </w:style>
  <w:style w:type="character" w:customStyle="1" w:styleId="Heading6Char">
    <w:name w:val="Heading 6 Char"/>
    <w:basedOn w:val="DefaultParagraphFont"/>
    <w:link w:val="Heading6"/>
    <w:rsid w:val="00E23451"/>
    <w:rPr>
      <w:rFonts w:ascii="Times New Roman" w:eastAsia="Times New Roman" w:hAnsi="Times New Roman" w:cs="Times New Roman"/>
      <w:i/>
      <w:szCs w:val="20"/>
      <w:lang w:val="en-GB" w:eastAsia="tr-TR"/>
    </w:rPr>
  </w:style>
  <w:style w:type="character" w:customStyle="1" w:styleId="Heading7Char">
    <w:name w:val="Heading 7 Char"/>
    <w:basedOn w:val="DefaultParagraphFont"/>
    <w:link w:val="Heading7"/>
    <w:rsid w:val="00E23451"/>
    <w:rPr>
      <w:rFonts w:ascii="Arial" w:eastAsia="Times New Roman" w:hAnsi="Arial" w:cs="Times New Roman"/>
      <w:sz w:val="20"/>
      <w:szCs w:val="20"/>
      <w:lang w:val="en-GB" w:eastAsia="tr-TR"/>
    </w:rPr>
  </w:style>
  <w:style w:type="character" w:customStyle="1" w:styleId="Heading8Char">
    <w:name w:val="Heading 8 Char"/>
    <w:basedOn w:val="DefaultParagraphFont"/>
    <w:link w:val="Heading8"/>
    <w:rsid w:val="00E23451"/>
    <w:rPr>
      <w:rFonts w:ascii="Arial" w:eastAsia="Times New Roman" w:hAnsi="Arial" w:cs="Times New Roman"/>
      <w:i/>
      <w:sz w:val="20"/>
      <w:szCs w:val="20"/>
      <w:lang w:val="en-GB" w:eastAsia="tr-TR"/>
    </w:rPr>
  </w:style>
  <w:style w:type="character" w:customStyle="1" w:styleId="Heading9Char">
    <w:name w:val="Heading 9 Char"/>
    <w:basedOn w:val="DefaultParagraphFont"/>
    <w:link w:val="Heading9"/>
    <w:rsid w:val="00E23451"/>
    <w:rPr>
      <w:rFonts w:ascii="Arial" w:eastAsia="Times New Roman" w:hAnsi="Arial" w:cs="Times New Roman"/>
      <w:b/>
      <w:i/>
      <w:sz w:val="18"/>
      <w:szCs w:val="20"/>
      <w:lang w:val="en-GB" w:eastAsia="tr-TR"/>
    </w:rPr>
  </w:style>
  <w:style w:type="paragraph" w:styleId="BodyText2">
    <w:name w:val="Body Text 2"/>
    <w:basedOn w:val="Normal"/>
    <w:link w:val="BodyText2Char"/>
    <w:rsid w:val="00E23451"/>
    <w:pPr>
      <w:spacing w:before="120"/>
      <w:jc w:val="both"/>
    </w:pPr>
    <w:rPr>
      <w:szCs w:val="20"/>
    </w:rPr>
  </w:style>
  <w:style w:type="character" w:customStyle="1" w:styleId="BodyText2Char">
    <w:name w:val="Body Text 2 Char"/>
    <w:basedOn w:val="DefaultParagraphFont"/>
    <w:link w:val="BodyText2"/>
    <w:rsid w:val="00E23451"/>
    <w:rPr>
      <w:rFonts w:ascii="Times New Roman" w:eastAsia="Times New Roman" w:hAnsi="Times New Roman" w:cs="Times New Roman"/>
      <w:sz w:val="24"/>
      <w:szCs w:val="20"/>
      <w:lang w:eastAsia="tr-TR"/>
    </w:rPr>
  </w:style>
  <w:style w:type="paragraph" w:styleId="BodyText">
    <w:name w:val="Body Text"/>
    <w:basedOn w:val="Normal"/>
    <w:link w:val="BodyTextChar"/>
    <w:rsid w:val="00E23451"/>
    <w:pPr>
      <w:spacing w:after="120"/>
    </w:pPr>
  </w:style>
  <w:style w:type="character" w:customStyle="1" w:styleId="BodyTextChar">
    <w:name w:val="Body Text Char"/>
    <w:basedOn w:val="DefaultParagraphFont"/>
    <w:link w:val="BodyText"/>
    <w:rsid w:val="00E23451"/>
    <w:rPr>
      <w:rFonts w:ascii="Times New Roman" w:eastAsia="Times New Roman" w:hAnsi="Times New Roman" w:cs="Times New Roman"/>
      <w:sz w:val="24"/>
      <w:szCs w:val="24"/>
      <w:lang w:eastAsia="tr-TR"/>
    </w:rPr>
  </w:style>
  <w:style w:type="character" w:styleId="PageNumber">
    <w:name w:val="page number"/>
    <w:basedOn w:val="DefaultParagraphFont"/>
    <w:rsid w:val="00E23451"/>
  </w:style>
  <w:style w:type="paragraph" w:styleId="BodyText3">
    <w:name w:val="Body Text 3"/>
    <w:basedOn w:val="Normal"/>
    <w:link w:val="BodyText3Char"/>
    <w:rsid w:val="00E23451"/>
    <w:pPr>
      <w:spacing w:after="120"/>
    </w:pPr>
    <w:rPr>
      <w:sz w:val="16"/>
      <w:szCs w:val="16"/>
    </w:rPr>
  </w:style>
  <w:style w:type="character" w:customStyle="1" w:styleId="BodyText3Char">
    <w:name w:val="Body Text 3 Char"/>
    <w:basedOn w:val="DefaultParagraphFont"/>
    <w:link w:val="BodyText3"/>
    <w:rsid w:val="00E23451"/>
    <w:rPr>
      <w:rFonts w:ascii="Times New Roman" w:eastAsia="Times New Roman" w:hAnsi="Times New Roman" w:cs="Times New Roman"/>
      <w:sz w:val="16"/>
      <w:szCs w:val="16"/>
      <w:lang w:eastAsia="tr-TR"/>
    </w:rPr>
  </w:style>
  <w:style w:type="paragraph" w:styleId="BodyTextIndent">
    <w:name w:val="Body Text Indent"/>
    <w:basedOn w:val="Normal"/>
    <w:link w:val="BodyTextIndentChar"/>
    <w:rsid w:val="00E23451"/>
    <w:pPr>
      <w:spacing w:after="120"/>
      <w:ind w:left="283"/>
    </w:pPr>
  </w:style>
  <w:style w:type="character" w:customStyle="1" w:styleId="BodyTextIndentChar">
    <w:name w:val="Body Text Indent Char"/>
    <w:basedOn w:val="DefaultParagraphFont"/>
    <w:link w:val="BodyTextIndent"/>
    <w:rsid w:val="00E23451"/>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rsid w:val="00E23451"/>
    <w:pPr>
      <w:spacing w:after="120" w:line="480" w:lineRule="auto"/>
      <w:ind w:left="283"/>
    </w:pPr>
  </w:style>
  <w:style w:type="character" w:customStyle="1" w:styleId="BodyTextIndent2Char">
    <w:name w:val="Body Text Indent 2 Char"/>
    <w:basedOn w:val="DefaultParagraphFont"/>
    <w:link w:val="BodyTextIndent2"/>
    <w:rsid w:val="00E23451"/>
    <w:rPr>
      <w:rFonts w:ascii="Times New Roman" w:eastAsia="Times New Roman" w:hAnsi="Times New Roman" w:cs="Times New Roman"/>
      <w:sz w:val="24"/>
      <w:szCs w:val="24"/>
      <w:lang w:eastAsia="tr-TR"/>
    </w:rPr>
  </w:style>
  <w:style w:type="table" w:styleId="TableGrid">
    <w:name w:val="Table Grid"/>
    <w:basedOn w:val="TableNormal"/>
    <w:rsid w:val="00E234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451"/>
    <w:pPr>
      <w:ind w:left="720" w:firstLine="454"/>
      <w:contextualSpacing/>
      <w:jc w:val="both"/>
    </w:pPr>
    <w:rPr>
      <w:rFonts w:ascii="Calibri" w:eastAsia="Calibri" w:hAnsi="Calibri"/>
      <w:sz w:val="22"/>
      <w:szCs w:val="22"/>
      <w:lang w:eastAsia="en-US"/>
    </w:rPr>
  </w:style>
  <w:style w:type="character" w:styleId="Strong">
    <w:name w:val="Strong"/>
    <w:basedOn w:val="DefaultParagraphFont"/>
    <w:qFormat/>
    <w:rsid w:val="00E23451"/>
    <w:rPr>
      <w:b/>
      <w:bCs/>
    </w:rPr>
  </w:style>
  <w:style w:type="paragraph" w:styleId="BodyTextIndent3">
    <w:name w:val="Body Text Indent 3"/>
    <w:basedOn w:val="Normal"/>
    <w:link w:val="BodyTextIndent3Char"/>
    <w:rsid w:val="00E23451"/>
    <w:pPr>
      <w:spacing w:after="120"/>
      <w:ind w:left="283"/>
    </w:pPr>
    <w:rPr>
      <w:sz w:val="16"/>
      <w:szCs w:val="16"/>
      <w:lang w:val="en-AU"/>
    </w:rPr>
  </w:style>
  <w:style w:type="character" w:customStyle="1" w:styleId="BodyTextIndent3Char">
    <w:name w:val="Body Text Indent 3 Char"/>
    <w:basedOn w:val="DefaultParagraphFont"/>
    <w:link w:val="BodyTextIndent3"/>
    <w:rsid w:val="00E23451"/>
    <w:rPr>
      <w:rFonts w:ascii="Times New Roman" w:eastAsia="Times New Roman" w:hAnsi="Times New Roman" w:cs="Times New Roman"/>
      <w:sz w:val="16"/>
      <w:szCs w:val="16"/>
      <w:lang w:val="en-AU" w:eastAsia="tr-TR"/>
    </w:rPr>
  </w:style>
  <w:style w:type="character" w:styleId="Hyperlink">
    <w:name w:val="Hyperlink"/>
    <w:basedOn w:val="DefaultParagraphFont"/>
    <w:rsid w:val="00E23451"/>
    <w:rPr>
      <w:color w:val="0000FF"/>
      <w:u w:val="single"/>
    </w:rPr>
  </w:style>
  <w:style w:type="paragraph" w:styleId="NormalWeb">
    <w:name w:val="Normal (Web)"/>
    <w:basedOn w:val="Normal"/>
    <w:rsid w:val="00E23451"/>
    <w:pPr>
      <w:spacing w:before="100" w:beforeAutospacing="1" w:after="100" w:afterAutospacing="1"/>
    </w:pPr>
    <w:rPr>
      <w:rFonts w:ascii="Arial Unicode MS" w:hAnsi="Arial Unicode MS"/>
    </w:rPr>
  </w:style>
  <w:style w:type="paragraph" w:customStyle="1" w:styleId="GvdeMetni1">
    <w:name w:val="Gövde Metni1"/>
    <w:rsid w:val="00E23451"/>
    <w:pPr>
      <w:spacing w:after="80" w:line="240" w:lineRule="auto"/>
      <w:ind w:firstLine="567"/>
      <w:jc w:val="both"/>
    </w:pPr>
    <w:rPr>
      <w:rFonts w:ascii="Arial" w:eastAsia="Times New Roman" w:hAnsi="Arial" w:cs="Times New Roman"/>
      <w:color w:val="000000"/>
      <w:spacing w:val="-10"/>
      <w:sz w:val="20"/>
      <w:szCs w:val="20"/>
      <w:lang w:eastAsia="tr-TR"/>
    </w:rPr>
  </w:style>
  <w:style w:type="character" w:customStyle="1" w:styleId="spelle">
    <w:name w:val="spelle"/>
    <w:basedOn w:val="DefaultParagraphFont"/>
    <w:rsid w:val="00E23451"/>
  </w:style>
  <w:style w:type="paragraph" w:customStyle="1" w:styleId="H5">
    <w:name w:val="H5"/>
    <w:basedOn w:val="Normal"/>
    <w:next w:val="Normal"/>
    <w:rsid w:val="00E23451"/>
    <w:pPr>
      <w:keepNext/>
      <w:spacing w:before="100" w:after="100"/>
      <w:outlineLvl w:val="5"/>
    </w:pPr>
    <w:rPr>
      <w:b/>
      <w:snapToGrid w:val="0"/>
      <w:sz w:val="20"/>
    </w:rPr>
  </w:style>
  <w:style w:type="paragraph" w:customStyle="1" w:styleId="GvdeMetni21">
    <w:name w:val="Gövde Metni 21"/>
    <w:basedOn w:val="Normal"/>
    <w:rsid w:val="00E23451"/>
    <w:pPr>
      <w:widowControl w:val="0"/>
      <w:jc w:val="center"/>
    </w:pPr>
    <w:rPr>
      <w:rFonts w:ascii="Arial" w:hAnsi="Arial"/>
      <w:b/>
      <w:sz w:val="22"/>
    </w:rPr>
  </w:style>
  <w:style w:type="paragraph" w:customStyle="1" w:styleId="0METIN">
    <w:name w:val="0METIN"/>
    <w:rsid w:val="00E23451"/>
    <w:pPr>
      <w:spacing w:after="100" w:line="240" w:lineRule="auto"/>
      <w:jc w:val="both"/>
    </w:pPr>
    <w:rPr>
      <w:rFonts w:ascii="Arial" w:eastAsia="Times New Roman" w:hAnsi="Arial" w:cs="Times New Roman"/>
      <w:sz w:val="20"/>
      <w:szCs w:val="20"/>
      <w:lang w:eastAsia="tr-TR"/>
    </w:rPr>
  </w:style>
  <w:style w:type="paragraph" w:customStyle="1" w:styleId="Stil">
    <w:name w:val="Stil"/>
    <w:rsid w:val="00E2345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9">
    <w:name w:val="style19"/>
    <w:basedOn w:val="Normal"/>
    <w:rsid w:val="00E23451"/>
    <w:pPr>
      <w:ind w:firstLine="600"/>
      <w:jc w:val="both"/>
    </w:pPr>
  </w:style>
  <w:style w:type="character" w:customStyle="1" w:styleId="style131">
    <w:name w:val="style131"/>
    <w:basedOn w:val="DefaultParagraphFont"/>
    <w:rsid w:val="00E23451"/>
    <w:rPr>
      <w:b/>
      <w:bCs/>
      <w:color w:val="0000FF"/>
    </w:rPr>
  </w:style>
  <w:style w:type="paragraph" w:styleId="Title">
    <w:name w:val="Title"/>
    <w:basedOn w:val="Normal"/>
    <w:link w:val="TitleChar"/>
    <w:qFormat/>
    <w:rsid w:val="00E23451"/>
    <w:pPr>
      <w:jc w:val="center"/>
    </w:pPr>
    <w:rPr>
      <w:b/>
      <w:sz w:val="20"/>
      <w:szCs w:val="20"/>
    </w:rPr>
  </w:style>
  <w:style w:type="character" w:customStyle="1" w:styleId="TitleChar">
    <w:name w:val="Title Char"/>
    <w:basedOn w:val="DefaultParagraphFont"/>
    <w:link w:val="Title"/>
    <w:rsid w:val="00E23451"/>
    <w:rPr>
      <w:rFonts w:ascii="Times New Roman" w:eastAsia="Times New Roman" w:hAnsi="Times New Roman" w:cs="Times New Roman"/>
      <w:b/>
      <w:sz w:val="20"/>
      <w:szCs w:val="20"/>
      <w:lang w:eastAsia="tr-TR"/>
    </w:rPr>
  </w:style>
  <w:style w:type="character" w:customStyle="1" w:styleId="CharChar">
    <w:name w:val="Char Char"/>
    <w:basedOn w:val="DefaultParagraphFont"/>
    <w:semiHidden/>
    <w:locked/>
    <w:rsid w:val="00E23451"/>
    <w:rPr>
      <w:noProof/>
      <w:sz w:val="24"/>
      <w:szCs w:val="24"/>
      <w:lang w:val="tr-TR" w:eastAsia="tr-TR" w:bidi="ar-SA"/>
    </w:rPr>
  </w:style>
  <w:style w:type="paragraph" w:styleId="Subtitle">
    <w:name w:val="Subtitle"/>
    <w:basedOn w:val="Normal"/>
    <w:link w:val="SubtitleChar"/>
    <w:qFormat/>
    <w:rsid w:val="00E23451"/>
    <w:pPr>
      <w:jc w:val="center"/>
    </w:pPr>
    <w:rPr>
      <w:b/>
      <w:bCs/>
      <w:noProof/>
      <w:u w:val="single"/>
      <w:lang w:eastAsia="en-US"/>
    </w:rPr>
  </w:style>
  <w:style w:type="character" w:customStyle="1" w:styleId="SubtitleChar">
    <w:name w:val="Subtitle Char"/>
    <w:basedOn w:val="DefaultParagraphFont"/>
    <w:link w:val="Subtitle"/>
    <w:rsid w:val="00E23451"/>
    <w:rPr>
      <w:rFonts w:ascii="Times New Roman" w:eastAsia="Times New Roman" w:hAnsi="Times New Roman" w:cs="Times New Roman"/>
      <w:b/>
      <w:bCs/>
      <w:noProof/>
      <w:sz w:val="24"/>
      <w:szCs w:val="24"/>
      <w:u w:val="single"/>
    </w:rPr>
  </w:style>
  <w:style w:type="numbering" w:styleId="111111">
    <w:name w:val="Outline List 2"/>
    <w:basedOn w:val="NoList"/>
    <w:rsid w:val="00E23451"/>
    <w:pPr>
      <w:numPr>
        <w:numId w:val="18"/>
      </w:numPr>
    </w:pPr>
  </w:style>
  <w:style w:type="numbering" w:styleId="1ai">
    <w:name w:val="Outline List 1"/>
    <w:basedOn w:val="NoList"/>
    <w:rsid w:val="00E23451"/>
    <w:pPr>
      <w:numPr>
        <w:numId w:val="19"/>
      </w:numPr>
    </w:pPr>
  </w:style>
  <w:style w:type="paragraph" w:customStyle="1" w:styleId="ncedenBiimlendirilmi">
    <w:name w:val="Önceden Biçimlendirilmiş"/>
    <w:basedOn w:val="Normal"/>
    <w:rsid w:val="00E2345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ont5">
    <w:name w:val="font5"/>
    <w:basedOn w:val="Normal"/>
    <w:rsid w:val="00E23451"/>
    <w:pPr>
      <w:spacing w:before="100" w:beforeAutospacing="1" w:after="100" w:afterAutospacing="1"/>
    </w:pPr>
    <w:rPr>
      <w:rFonts w:ascii="Arial" w:hAnsi="Arial" w:cs="Arial"/>
      <w:sz w:val="20"/>
      <w:szCs w:val="20"/>
    </w:rPr>
  </w:style>
  <w:style w:type="character" w:customStyle="1" w:styleId="CharChar2">
    <w:name w:val="Char Char2"/>
    <w:basedOn w:val="DefaultParagraphFont"/>
    <w:rsid w:val="00E23451"/>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AD79-6D97-4B7B-A4EE-A037D41E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1281</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Bilal BAŞKONUŞ</cp:lastModifiedBy>
  <cp:revision>111</cp:revision>
  <cp:lastPrinted>2015-07-12T22:17:00Z</cp:lastPrinted>
  <dcterms:created xsi:type="dcterms:W3CDTF">2010-11-09T09:13:00Z</dcterms:created>
  <dcterms:modified xsi:type="dcterms:W3CDTF">2018-04-11T19:45:00Z</dcterms:modified>
</cp:coreProperties>
</file>